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4D" w:rsidRDefault="0083381C">
      <w:pPr>
        <w:spacing w:after="1" w:line="259" w:lineRule="auto"/>
        <w:ind w:left="2765" w:right="0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602991" cy="841253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2991" cy="84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44D" w:rsidRDefault="0083381C">
      <w:pPr>
        <w:spacing w:after="184" w:line="259" w:lineRule="auto"/>
        <w:ind w:left="41" w:right="0" w:firstLine="0"/>
        <w:jc w:val="center"/>
      </w:pPr>
      <w:r>
        <w:rPr>
          <w:b/>
          <w:sz w:val="16"/>
        </w:rPr>
        <w:t xml:space="preserve"> </w:t>
      </w:r>
    </w:p>
    <w:p w:rsidR="0053044D" w:rsidRDefault="008477D8">
      <w:pPr>
        <w:spacing w:after="45" w:line="259" w:lineRule="auto"/>
        <w:ind w:right="1"/>
        <w:jc w:val="center"/>
      </w:pPr>
      <w:r w:rsidRPr="00281EFB">
        <w:rPr>
          <w:b/>
        </w:rPr>
        <w:t xml:space="preserve">AVVISO DEL </w:t>
      </w:r>
      <w:r w:rsidR="00281EFB" w:rsidRPr="00281EFB">
        <w:rPr>
          <w:b/>
        </w:rPr>
        <w:t>26</w:t>
      </w:r>
      <w:r w:rsidRPr="00281EFB">
        <w:rPr>
          <w:b/>
        </w:rPr>
        <w:t xml:space="preserve"> GENNAIO 2024</w:t>
      </w:r>
      <w:r w:rsidR="0083381C">
        <w:rPr>
          <w:b/>
        </w:rPr>
        <w:t xml:space="preserve"> </w:t>
      </w:r>
    </w:p>
    <w:p w:rsidR="0053044D" w:rsidRDefault="0083381C">
      <w:pPr>
        <w:spacing w:after="184" w:line="259" w:lineRule="auto"/>
        <w:ind w:left="41" w:right="0" w:firstLine="0"/>
        <w:jc w:val="center"/>
      </w:pPr>
      <w:r>
        <w:rPr>
          <w:b/>
          <w:sz w:val="16"/>
        </w:rPr>
        <w:t xml:space="preserve"> </w:t>
      </w:r>
    </w:p>
    <w:p w:rsidR="0053044D" w:rsidRDefault="0083381C">
      <w:pPr>
        <w:spacing w:after="105" w:line="259" w:lineRule="auto"/>
        <w:ind w:right="7"/>
        <w:jc w:val="center"/>
      </w:pPr>
      <w:r>
        <w:rPr>
          <w:b/>
        </w:rPr>
        <w:t xml:space="preserve">AVVISO AI CLIENTI NOVIS </w:t>
      </w:r>
    </w:p>
    <w:p w:rsidR="0053044D" w:rsidRDefault="0083381C">
      <w:pPr>
        <w:spacing w:after="167" w:line="259" w:lineRule="auto"/>
        <w:ind w:left="58" w:right="0" w:firstLine="0"/>
        <w:jc w:val="center"/>
      </w:pPr>
      <w:r>
        <w:t xml:space="preserve"> </w:t>
      </w:r>
    </w:p>
    <w:p w:rsidR="002908E9" w:rsidRDefault="0083381C" w:rsidP="00B272BF">
      <w:pPr>
        <w:spacing w:line="360" w:lineRule="auto"/>
        <w:ind w:left="-5" w:right="-7"/>
      </w:pPr>
      <w:r>
        <w:t>Si fa seguito al</w:t>
      </w:r>
      <w:r w:rsidR="008477D8">
        <w:t>l’</w:t>
      </w:r>
      <w:hyperlink r:id="rId8" w:history="1">
        <w:r w:rsidR="008477D8" w:rsidRPr="008477D8">
          <w:rPr>
            <w:rStyle w:val="Collegamentoipertestuale"/>
          </w:rPr>
          <w:t>avviso pubblico del 26 giugno 2023</w:t>
        </w:r>
      </w:hyperlink>
      <w:r w:rsidR="008477D8">
        <w:t xml:space="preserve"> con cui sono state fornite alcune indicazioni agli assicurati NOVIS</w:t>
      </w:r>
      <w:r w:rsidR="00B272BF">
        <w:t xml:space="preserve"> d</w:t>
      </w:r>
      <w:r w:rsidR="002908E9">
        <w:t xml:space="preserve">opo l’adozione della </w:t>
      </w:r>
      <w:r>
        <w:t xml:space="preserve">revoca dell’autorizzazione </w:t>
      </w:r>
      <w:r w:rsidR="002908E9">
        <w:t xml:space="preserve">della compagnia da parte della </w:t>
      </w:r>
      <w:r w:rsidR="00972019">
        <w:t xml:space="preserve">competente </w:t>
      </w:r>
      <w:r w:rsidR="002908E9">
        <w:t>Autorità slovacca NBS.</w:t>
      </w:r>
    </w:p>
    <w:p w:rsidR="007A7934" w:rsidRDefault="007A7934" w:rsidP="00972019">
      <w:pPr>
        <w:spacing w:before="240" w:line="360" w:lineRule="auto"/>
        <w:ind w:left="-5" w:right="-7"/>
      </w:pPr>
      <w:r w:rsidRPr="007A7934">
        <w:t xml:space="preserve">A tale riguardo si informa che, sebbene sia stata revocata all’impresa l’autorizzazione all’esercizio in data 5 giugno 2023, la procedura di liquidazione dell’impresa non è ancora </w:t>
      </w:r>
      <w:r w:rsidR="002E152B">
        <w:t>avviata</w:t>
      </w:r>
      <w:r w:rsidRPr="007A7934">
        <w:t>.</w:t>
      </w:r>
      <w:r>
        <w:t xml:space="preserve">  </w:t>
      </w:r>
    </w:p>
    <w:p w:rsidR="00972019" w:rsidRDefault="00972019" w:rsidP="00972019">
      <w:pPr>
        <w:spacing w:before="240" w:line="360" w:lineRule="auto"/>
        <w:ind w:right="-7"/>
      </w:pPr>
      <w:r>
        <w:t>S</w:t>
      </w:r>
      <w:r w:rsidR="002908E9">
        <w:t xml:space="preserve">i </w:t>
      </w:r>
      <w:r w:rsidR="008477D8">
        <w:t>ricorda</w:t>
      </w:r>
      <w:r w:rsidR="00AC74C9">
        <w:t xml:space="preserve"> </w:t>
      </w:r>
      <w:r w:rsidR="008477D8">
        <w:t xml:space="preserve">che </w:t>
      </w:r>
      <w:r w:rsidR="002908E9" w:rsidRPr="002908E9">
        <w:t>secondo la legge italiana</w:t>
      </w:r>
      <w:r w:rsidR="002908E9" w:rsidRPr="002908E9">
        <w:rPr>
          <w:vertAlign w:val="superscript"/>
        </w:rPr>
        <w:footnoteReference w:id="1"/>
      </w:r>
      <w:r w:rsidR="002908E9" w:rsidRPr="002908E9">
        <w:t xml:space="preserve">, che si applica ai contratti stipulati nel nostro Paese, </w:t>
      </w:r>
      <w:r w:rsidR="002908E9" w:rsidRPr="00972019">
        <w:rPr>
          <w:b/>
          <w:u w:val="single"/>
        </w:rPr>
        <w:t>i contraenti possono sempre decidere di sospendere i pagamenti dei premi dopo il primo anno di vigenza della polizza</w:t>
      </w:r>
      <w:r w:rsidR="002908E9" w:rsidRPr="002908E9">
        <w:t>. In questo caso</w:t>
      </w:r>
      <w:r w:rsidR="002908E9" w:rsidRPr="00972019">
        <w:rPr>
          <w:vertAlign w:val="superscript"/>
        </w:rPr>
        <w:t xml:space="preserve"> </w:t>
      </w:r>
      <w:r w:rsidR="002908E9" w:rsidRPr="002908E9">
        <w:t xml:space="preserve">è necessario valutare attentamente le conseguenze di tale scelta alla luce delle norme di legge e delle condizioni di contratto. Rivolgiti ad </w:t>
      </w:r>
      <w:r w:rsidR="002908E9" w:rsidRPr="009F15F7">
        <w:t xml:space="preserve">un esperto </w:t>
      </w:r>
      <w:r w:rsidR="009F15F7">
        <w:t xml:space="preserve">indipendente </w:t>
      </w:r>
      <w:r w:rsidR="002908E9" w:rsidRPr="009F15F7">
        <w:t>o ad</w:t>
      </w:r>
      <w:r w:rsidR="002908E9" w:rsidRPr="002908E9">
        <w:t xml:space="preserve"> una associazione dei consumatori per farti aiutare a tutelare al meglio i tuoi interessi. </w:t>
      </w:r>
    </w:p>
    <w:p w:rsidR="00972019" w:rsidRDefault="00972019" w:rsidP="00972019">
      <w:pPr>
        <w:spacing w:before="240" w:line="360" w:lineRule="auto"/>
        <w:ind w:right="-7"/>
      </w:pPr>
      <w:r>
        <w:t>Se decidessi di sospendere il pagamento dei premi, leggi bene il tuo contratto e verifica se tale pagamento avviene tramite RID bancario: in questo caso è necessario contattare la tua banca per revocare il RID.</w:t>
      </w:r>
    </w:p>
    <w:p w:rsidR="002908E9" w:rsidRPr="00B272BF" w:rsidRDefault="002908E9" w:rsidP="00B272BF">
      <w:pPr>
        <w:spacing w:before="240"/>
        <w:ind w:left="0" w:right="-7" w:firstLine="0"/>
        <w:rPr>
          <w:rStyle w:val="Collegamentoipertestuale"/>
        </w:rPr>
      </w:pPr>
      <w:r>
        <w:t xml:space="preserve">Consulta anche le FAQ pubblicate sul sito di NBS al presente link: </w:t>
      </w:r>
      <w:r w:rsidR="00B272BF">
        <w:fldChar w:fldCharType="begin"/>
      </w:r>
      <w:r w:rsidR="00B272BF">
        <w:instrText xml:space="preserve"> HYPERLINK "https://nbs.sk/en/novis-company-frequently-asked-questions/" </w:instrText>
      </w:r>
      <w:r w:rsidR="00B272BF">
        <w:fldChar w:fldCharType="separate"/>
      </w:r>
      <w:r w:rsidRPr="00B272BF">
        <w:rPr>
          <w:rStyle w:val="Collegamentoipertestuale"/>
        </w:rPr>
        <w:t>https://nbs.sk/en/novis-company-</w:t>
      </w:r>
    </w:p>
    <w:p w:rsidR="0053044D" w:rsidRDefault="002908E9" w:rsidP="002908E9">
      <w:pPr>
        <w:ind w:left="0" w:right="-7" w:firstLine="0"/>
      </w:pPr>
      <w:proofErr w:type="spellStart"/>
      <w:r w:rsidRPr="00B272BF">
        <w:rPr>
          <w:rStyle w:val="Collegamentoipertestuale"/>
        </w:rPr>
        <w:t>frequently-asked-questions</w:t>
      </w:r>
      <w:proofErr w:type="spellEnd"/>
      <w:r w:rsidRPr="00B272BF">
        <w:rPr>
          <w:rStyle w:val="Collegamentoipertestuale"/>
        </w:rPr>
        <w:t>/</w:t>
      </w:r>
      <w:r w:rsidR="00B272BF">
        <w:fldChar w:fldCharType="end"/>
      </w:r>
      <w:r>
        <w:t>.</w:t>
      </w:r>
    </w:p>
    <w:sectPr w:rsidR="0053044D">
      <w:footnotePr>
        <w:numRestart w:val="eachPage"/>
      </w:footnotePr>
      <w:pgSz w:w="11920" w:h="16840"/>
      <w:pgMar w:top="710" w:right="1142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773" w:rsidRDefault="008F4773">
      <w:pPr>
        <w:spacing w:after="0" w:line="240" w:lineRule="auto"/>
      </w:pPr>
      <w:r>
        <w:separator/>
      </w:r>
    </w:p>
  </w:endnote>
  <w:endnote w:type="continuationSeparator" w:id="0">
    <w:p w:rsidR="008F4773" w:rsidRDefault="008F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773" w:rsidRDefault="008F4773">
      <w:pPr>
        <w:spacing w:after="0" w:line="264" w:lineRule="auto"/>
        <w:ind w:left="0" w:right="9" w:firstLine="0"/>
      </w:pPr>
      <w:r>
        <w:separator/>
      </w:r>
    </w:p>
  </w:footnote>
  <w:footnote w:type="continuationSeparator" w:id="0">
    <w:p w:rsidR="008F4773" w:rsidRDefault="008F4773">
      <w:pPr>
        <w:spacing w:after="0" w:line="264" w:lineRule="auto"/>
        <w:ind w:left="0" w:right="9" w:firstLine="0"/>
      </w:pPr>
      <w:r>
        <w:continuationSeparator/>
      </w:r>
    </w:p>
  </w:footnote>
  <w:footnote w:id="1">
    <w:p w:rsidR="002908E9" w:rsidRDefault="002908E9" w:rsidP="002908E9">
      <w:pPr>
        <w:pStyle w:val="footnotedescription"/>
      </w:pPr>
      <w:r>
        <w:rPr>
          <w:rStyle w:val="footnotemark"/>
        </w:rPr>
        <w:footnoteRef/>
      </w:r>
      <w:r>
        <w:t xml:space="preserve"> L’art. 1924 del codice civile italiano, applicabile a tali contratti, prevede che in caso di mancato pagamento dei premi dopo la prima annualità il contratto è risolto di diritto, con l’effetto che “</w:t>
      </w:r>
      <w:r>
        <w:rPr>
          <w:i/>
        </w:rPr>
        <w:t>i premi pagati restano acquisiti all'assicuratore, salvo che sussistano le condizioni per il riscatto dell'assicurazione o per la riduzione della somma assicurata</w:t>
      </w:r>
      <w:r>
        <w:t>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22FB"/>
    <w:multiLevelType w:val="hybridMultilevel"/>
    <w:tmpl w:val="CC72E9B4"/>
    <w:lvl w:ilvl="0" w:tplc="A492E1CC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4D"/>
    <w:rsid w:val="00070903"/>
    <w:rsid w:val="00192F45"/>
    <w:rsid w:val="001D2593"/>
    <w:rsid w:val="00281EFB"/>
    <w:rsid w:val="002908E9"/>
    <w:rsid w:val="002A46A0"/>
    <w:rsid w:val="002E152B"/>
    <w:rsid w:val="002F1ED0"/>
    <w:rsid w:val="004C1B7D"/>
    <w:rsid w:val="0053044D"/>
    <w:rsid w:val="00564C71"/>
    <w:rsid w:val="006501E3"/>
    <w:rsid w:val="00776125"/>
    <w:rsid w:val="007A7934"/>
    <w:rsid w:val="0083381C"/>
    <w:rsid w:val="008477D8"/>
    <w:rsid w:val="008F4773"/>
    <w:rsid w:val="009145D9"/>
    <w:rsid w:val="009168D4"/>
    <w:rsid w:val="00972019"/>
    <w:rsid w:val="009F15F7"/>
    <w:rsid w:val="00A21593"/>
    <w:rsid w:val="00AC74C9"/>
    <w:rsid w:val="00B272BF"/>
    <w:rsid w:val="00C829BE"/>
    <w:rsid w:val="00E15613"/>
    <w:rsid w:val="00E15B6D"/>
    <w:rsid w:val="00ED3649"/>
    <w:rsid w:val="00F5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6DE2E-0BBA-41A9-9D11-2CBFA0CE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18" w:line="322" w:lineRule="auto"/>
      <w:ind w:left="10" w:right="6" w:hanging="10"/>
      <w:jc w:val="both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pPr>
      <w:spacing w:after="0" w:line="264" w:lineRule="auto"/>
      <w:ind w:right="9"/>
      <w:jc w:val="both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477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5F7"/>
    <w:rPr>
      <w:rFonts w:ascii="Segoe UI" w:eastAsia="Arial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72019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2E15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ass.it/media/avvisi/documenti/2023/Avviso_26_giugno_2023_NOVI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Lisi (IVASS)</dc:creator>
  <cp:keywords/>
  <cp:lastModifiedBy>Roberto Castrogiovanni (IVASS)</cp:lastModifiedBy>
  <cp:revision>2</cp:revision>
  <dcterms:created xsi:type="dcterms:W3CDTF">2024-01-26T14:01:00Z</dcterms:created>
  <dcterms:modified xsi:type="dcterms:W3CDTF">2024-01-26T14:01:00Z</dcterms:modified>
</cp:coreProperties>
</file>