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93" w:rsidRDefault="0021319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62668" w:rsidRDefault="00062668" w:rsidP="00062668">
      <w:pPr>
        <w:spacing w:line="240" w:lineRule="auto"/>
        <w:jc w:val="center"/>
        <w:rPr>
          <w:rFonts w:ascii="Arial Regular" w:hAnsi="Arial Regular" w:cs="Arial Regular"/>
          <w:b/>
          <w:bCs/>
          <w:color w:val="000000" w:themeColor="text1"/>
          <w:sz w:val="30"/>
          <w:szCs w:val="30"/>
        </w:rPr>
      </w:pPr>
      <w:proofErr w:type="spellStart"/>
      <w:r>
        <w:rPr>
          <w:rFonts w:ascii="Arial Regular" w:hAnsi="Arial Regular" w:cs="Arial Regular"/>
          <w:b/>
          <w:bCs/>
          <w:color w:val="000000" w:themeColor="text1"/>
          <w:sz w:val="30"/>
          <w:szCs w:val="30"/>
        </w:rPr>
        <w:t>Confconsumatori</w:t>
      </w:r>
      <w:proofErr w:type="spellEnd"/>
      <w:r>
        <w:rPr>
          <w:rFonts w:ascii="Arial Regular" w:hAnsi="Arial Regular" w:cs="Arial Regular"/>
          <w:b/>
          <w:bCs/>
          <w:color w:val="000000" w:themeColor="text1"/>
          <w:sz w:val="30"/>
          <w:szCs w:val="30"/>
        </w:rPr>
        <w:t xml:space="preserve">: come si ottiene il “Bonus energia” </w:t>
      </w:r>
    </w:p>
    <w:p w:rsidR="00062668" w:rsidRDefault="00062668" w:rsidP="00062668">
      <w:pPr>
        <w:spacing w:line="240" w:lineRule="auto"/>
        <w:jc w:val="center"/>
        <w:rPr>
          <w:rFonts w:ascii="Arial Regular" w:hAnsi="Arial Regular" w:cs="Arial Regular"/>
          <w:b/>
          <w:bCs/>
          <w:color w:val="000000" w:themeColor="text1"/>
          <w:sz w:val="30"/>
          <w:szCs w:val="30"/>
        </w:rPr>
      </w:pPr>
      <w:r>
        <w:rPr>
          <w:rFonts w:ascii="Arial Regular" w:hAnsi="Arial Regular" w:cs="Arial Regular"/>
          <w:b/>
          <w:bCs/>
          <w:color w:val="000000" w:themeColor="text1"/>
          <w:sz w:val="30"/>
          <w:szCs w:val="30"/>
        </w:rPr>
        <w:t>per luce, gas e acqua</w:t>
      </w:r>
    </w:p>
    <w:p w:rsidR="00062668" w:rsidRDefault="00062668" w:rsidP="00062668">
      <w:pPr>
        <w:jc w:val="center"/>
        <w:rPr>
          <w:rFonts w:ascii="Arial Regular" w:hAnsi="Arial Regular" w:cs="Arial Regular"/>
          <w:b/>
          <w:bCs/>
          <w:sz w:val="28"/>
          <w:szCs w:val="28"/>
        </w:rPr>
      </w:pPr>
      <w:r>
        <w:rPr>
          <w:rFonts w:ascii="Arial Regular" w:hAnsi="Arial Regular" w:cs="Arial Regular"/>
          <w:b/>
          <w:bCs/>
          <w:sz w:val="28"/>
          <w:szCs w:val="28"/>
        </w:rPr>
        <w:t>I requisiti per i nuclei familiari in disagio economico o fisico</w:t>
      </w:r>
    </w:p>
    <w:p w:rsidR="00CF6843" w:rsidRPr="00062668" w:rsidRDefault="00CF6843">
      <w:pPr>
        <w:pBdr>
          <w:bottom w:val="none" w:sz="0" w:space="0" w:color="000000"/>
        </w:pBdr>
        <w:spacing w:after="0" w:line="276" w:lineRule="auto"/>
        <w:rPr>
          <w:rFonts w:ascii="Arial" w:eastAsia="Arial Regular" w:hAnsi="Arial" w:cs="Arial"/>
          <w:i/>
          <w:sz w:val="24"/>
          <w:szCs w:val="24"/>
        </w:rPr>
      </w:pPr>
    </w:p>
    <w:p w:rsidR="00062668" w:rsidRPr="00062668" w:rsidRDefault="00062668" w:rsidP="00062668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bookmarkStart w:id="0" w:name="_heading=h.30j0zll" w:colFirst="0" w:colLast="0"/>
      <w:bookmarkEnd w:id="0"/>
      <w:r w:rsidRPr="00062668">
        <w:rPr>
          <w:rFonts w:ascii="Arial" w:hAnsi="Arial" w:cs="Arial"/>
          <w:bCs/>
          <w:sz w:val="24"/>
          <w:szCs w:val="24"/>
        </w:rPr>
        <w:t xml:space="preserve">Parma, 22 marzo 2024 – I bonus sociali sono misure volte a ridurre le spese sostenute per le forniture di energia elettrica, gas e idriche a favore dei nuclei familiari che si trovano in condizioni di disagio economico o fisico. </w:t>
      </w:r>
    </w:p>
    <w:p w:rsidR="00062668" w:rsidRPr="00062668" w:rsidRDefault="00062668" w:rsidP="0006266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668">
        <w:rPr>
          <w:rStyle w:val="Enfasigrassetto"/>
          <w:rFonts w:ascii="Arial" w:hAnsi="Arial" w:cs="Arial"/>
          <w:color w:val="000000" w:themeColor="text1"/>
          <w:sz w:val="24"/>
          <w:szCs w:val="24"/>
        </w:rPr>
        <w:t xml:space="preserve">IL BONUS PER DISAGIO ECONOMICO –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Il bonus sociale per disagio economico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è uno sconto automatico sulle bollette elettriche, gas e idriche per le famiglie con attestazione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Isee non superiore a 9.530 euro 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fino a 3 figli a carico e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non superiore a 20.000 euro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 per le famiglie cosiddette numerose, con almeno 4 figli a carico. Viene concesso per 12 mesi e spetta anche alle famiglie che risiedono in un condominio. </w:t>
      </w:r>
      <w:r w:rsidRPr="00062668">
        <w:rPr>
          <w:rStyle w:val="Enfasigrassetto"/>
          <w:rFonts w:ascii="Arial" w:hAnsi="Arial" w:cs="Arial"/>
          <w:color w:val="000000" w:themeColor="text1"/>
          <w:sz w:val="24"/>
          <w:szCs w:val="24"/>
        </w:rPr>
        <w:t>Per ottenere il bonus per disagio economico è necessario  </w:t>
      </w:r>
      <w:hyperlink r:id="rId7" w:tgtFrame="_blank" w:tooltip="vai al portale INPS dedicato. il link si apre in una nuova scheda" w:history="1">
        <w:r w:rsidRPr="00062668">
          <w:rPr>
            <w:rStyle w:val="Enfasigrassetto"/>
            <w:rFonts w:ascii="Arial" w:hAnsi="Arial" w:cs="Arial"/>
            <w:color w:val="000000" w:themeColor="text1"/>
            <w:sz w:val="24"/>
            <w:szCs w:val="24"/>
          </w:rPr>
          <w:t>presentare la Dichiarazione sostitutiva unica (</w:t>
        </w:r>
        <w:proofErr w:type="spellStart"/>
        <w:r w:rsidRPr="00062668">
          <w:rPr>
            <w:rStyle w:val="Enfasigrassetto"/>
            <w:rFonts w:ascii="Arial" w:hAnsi="Arial" w:cs="Arial"/>
            <w:color w:val="000000" w:themeColor="text1"/>
            <w:sz w:val="24"/>
            <w:szCs w:val="24"/>
          </w:rPr>
          <w:t>Dsu</w:t>
        </w:r>
        <w:proofErr w:type="spellEnd"/>
        <w:r w:rsidRPr="00062668">
          <w:rPr>
            <w:rStyle w:val="Enfasigrassetto"/>
            <w:rFonts w:ascii="Arial" w:hAnsi="Arial" w:cs="Arial"/>
            <w:color w:val="000000" w:themeColor="text1"/>
            <w:sz w:val="24"/>
            <w:szCs w:val="24"/>
          </w:rPr>
          <w:t>)</w:t>
        </w:r>
      </w:hyperlink>
      <w:r w:rsidRPr="00062668">
        <w:rPr>
          <w:rStyle w:val="Enfasigrassetto"/>
          <w:rFonts w:ascii="Arial" w:hAnsi="Arial" w:cs="Arial"/>
          <w:color w:val="000000" w:themeColor="text1"/>
          <w:sz w:val="24"/>
          <w:szCs w:val="24"/>
        </w:rPr>
        <w:t xml:space="preserve"> e ottenere l’attestazione Isee. 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>Se il valore dell’Isee è sotto la soglia prevista dalla normativa e le forniture del nucleo familiare hanno</w:t>
      </w:r>
      <w:hyperlink r:id="rId8" w:history="1">
        <w:r w:rsidRPr="00062668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 i requisiti </w:t>
        </w:r>
      </w:hyperlink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di ammissibilità, il bonus verrà riconosciuto per 12 mesi.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Ogni anno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il nucleo familiare dovrà presentare una nuova </w:t>
      </w:r>
      <w:proofErr w:type="spellStart"/>
      <w:r w:rsidRPr="00062668">
        <w:rPr>
          <w:rFonts w:ascii="Arial" w:hAnsi="Arial" w:cs="Arial"/>
          <w:color w:val="000000" w:themeColor="text1"/>
          <w:sz w:val="24"/>
          <w:szCs w:val="24"/>
        </w:rPr>
        <w:t>Dsu</w:t>
      </w:r>
      <w:proofErr w:type="spellEnd"/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per ottenere nuovamente il bonus per i successivi 12 mesi. 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Ogni famiglia ha diritto a un bonus per disagio economico per la fornitura elettrica, uno per la fornitura del gas e uno per la fornitura idrica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>, se sono rispettati i requisiti di ammissibilità.</w:t>
      </w:r>
    </w:p>
    <w:p w:rsidR="00062668" w:rsidRPr="00062668" w:rsidRDefault="00062668" w:rsidP="0006266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2668">
        <w:rPr>
          <w:rFonts w:ascii="Arial" w:hAnsi="Arial" w:cs="Arial"/>
          <w:color w:val="000000" w:themeColor="text1"/>
          <w:sz w:val="24"/>
          <w:szCs w:val="24"/>
        </w:rPr>
        <w:t>IL BONUS PER DISAGIO FISICO – Un nucleo familiare può avere anche diritto al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bonus sociale per disagio fisico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se nell’abitazione vive una persona gravemente malata che necessita di apparecchiature elettromedicali per il supporto vitale: per esempio ventilatore polmonare, aspiratore, sollevatore, materasso antidecubito (le apparecchiature sono indicate dal </w:t>
      </w:r>
      <w:hyperlink r:id="rId9" w:tgtFrame="_blank" w:tooltip="www.trovanorme.salute.gov.it" w:history="1">
        <w:r w:rsidRPr="00062668">
          <w:rPr>
            <w:rStyle w:val="Collegamentoipertestuale"/>
            <w:rFonts w:ascii="Arial" w:hAnsi="Arial" w:cs="Arial"/>
            <w:b/>
            <w:bCs/>
            <w:color w:val="000000" w:themeColor="text1"/>
            <w:sz w:val="24"/>
            <w:szCs w:val="24"/>
          </w:rPr>
          <w:t>Decreto del ministero della Salute del 13 gennaio 2011</w:t>
        </w:r>
      </w:hyperlink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). In questo caso il bonus è utile a ridurre la </w:t>
      </w:r>
      <w:r w:rsidRPr="00062668">
        <w:rPr>
          <w:rFonts w:ascii="Arial" w:eastAsia="SimSun" w:hAnsi="Arial" w:cs="Arial"/>
          <w:color w:val="000000"/>
          <w:sz w:val="24"/>
          <w:szCs w:val="24"/>
          <w:lang w:eastAsia="zh-CN" w:bidi="ar"/>
        </w:rPr>
        <w:t xml:space="preserve">spesa sostenuta dal nucleo familiare per la fornitura di energia elettrica. 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Il bonus sociale per disagio fisico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è cumulabile 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con i bonus per disagio economico. L'accesso al bonus elettrico per disagio fisico, contrariamente da quello per disagio economico,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è subordinato alla presentazione di un’apposita domanda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>: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>i soggetti in gravi condizioni di salute che utilizzano apparecchiature elettromedicali per la loro sopravvivenza dovranno farne richiesta al Comune</w:t>
      </w:r>
      <w:r w:rsidRPr="00062668">
        <w:rPr>
          <w:rFonts w:ascii="Arial" w:hAnsi="Arial" w:cs="Arial"/>
          <w:color w:val="2D3748"/>
          <w:sz w:val="24"/>
          <w:szCs w:val="24"/>
          <w:shd w:val="clear" w:color="auto" w:fill="FFFFFF"/>
        </w:rPr>
        <w:t xml:space="preserve"> 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di residenza del titolare della fornitura elettrica, consegnando la documentazione completa.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Il bonus per disagio fisico, in queste situazioni, viene concesso indipendentemente dalla fascia di reddito del richiedente.</w:t>
      </w:r>
    </w:p>
    <w:p w:rsidR="00062668" w:rsidRPr="00062668" w:rsidRDefault="00062668" w:rsidP="00062668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LA TUTELA – </w:t>
      </w:r>
      <w:proofErr w:type="spellStart"/>
      <w:r w:rsidRPr="00062668">
        <w:rPr>
          <w:rFonts w:ascii="Arial" w:hAnsi="Arial" w:cs="Arial"/>
          <w:color w:val="000000" w:themeColor="text1"/>
          <w:sz w:val="24"/>
          <w:szCs w:val="24"/>
        </w:rPr>
        <w:t>Confconsumatori</w:t>
      </w:r>
      <w:proofErr w:type="spellEnd"/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è a disposizione per informazioni e assistenza: i cittadini possono contattare gli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sportelli territoriali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(https://www.confconsumatori.it/gli-sportelli-di-confconsumatori/) o utilizzare lo </w:t>
      </w:r>
      <w:r w:rsidRPr="00062668">
        <w:rPr>
          <w:rFonts w:ascii="Arial" w:hAnsi="Arial" w:cs="Arial"/>
          <w:b/>
          <w:bCs/>
          <w:color w:val="000000" w:themeColor="text1"/>
          <w:sz w:val="24"/>
          <w:szCs w:val="24"/>
        </w:rPr>
        <w:t>sportello online</w:t>
      </w:r>
      <w:r w:rsidRPr="00062668">
        <w:rPr>
          <w:rFonts w:ascii="Arial" w:hAnsi="Arial" w:cs="Arial"/>
          <w:color w:val="000000" w:themeColor="text1"/>
          <w:sz w:val="24"/>
          <w:szCs w:val="24"/>
        </w:rPr>
        <w:t xml:space="preserve"> dell’associazione (https://www.confconsumatori.it/spiegaci-il-tuo-problema/). </w:t>
      </w:r>
    </w:p>
    <w:p w:rsidR="00213193" w:rsidRPr="00CF6843" w:rsidRDefault="00213193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sectPr w:rsidR="00213193" w:rsidRPr="00CF6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B25" w:rsidRDefault="00302B25">
      <w:pPr>
        <w:spacing w:after="0" w:line="240" w:lineRule="auto"/>
      </w:pPr>
      <w:r>
        <w:separator/>
      </w:r>
    </w:p>
  </w:endnote>
  <w:endnote w:type="continuationSeparator" w:id="0">
    <w:p w:rsidR="00302B25" w:rsidRDefault="003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B25" w:rsidRDefault="00302B25">
      <w:pPr>
        <w:spacing w:after="0" w:line="240" w:lineRule="auto"/>
      </w:pPr>
      <w:r>
        <w:separator/>
      </w:r>
    </w:p>
  </w:footnote>
  <w:footnote w:type="continuationSeparator" w:id="0">
    <w:p w:rsidR="00302B25" w:rsidRDefault="0030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</w:rPr>
      <w:t>Spoe</w:t>
    </w:r>
    <w:proofErr w:type="spellEnd"/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3"/>
    <w:rsid w:val="00062668"/>
    <w:rsid w:val="00213193"/>
    <w:rsid w:val="00302B25"/>
    <w:rsid w:val="00480A74"/>
    <w:rsid w:val="00CF6843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7B297"/>
  <w15:docId w15:val="{B3514D38-379C-5B45-8598-F32FED8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62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ra.it/consumatori/bonus-sociale/bonus-sociale-per-disagio-economico/quali-sono-i-requisit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nps.it/it/it/dettaglio-scheda.schede-servizio-strumento.schede-strumenti.come-acquisire-la-dsu-precompilata-e-richiedere-l-isee-53358.come-acquisire-la-dsu-precompilata-e-richiedere-l-isee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ovanorme.salute.gov.it/dettaglioAtto.spring?id=3742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2</cp:revision>
  <dcterms:created xsi:type="dcterms:W3CDTF">2024-03-25T15:00:00Z</dcterms:created>
  <dcterms:modified xsi:type="dcterms:W3CDTF">2024-03-25T15:00:00Z</dcterms:modified>
</cp:coreProperties>
</file>