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00EEF" w:rsidRDefault="00100EEF" w:rsidP="00100EEF">
      <w:pPr>
        <w:rPr>
          <w:b/>
        </w:rPr>
      </w:pPr>
    </w:p>
    <w:p w:rsidR="00100EEF" w:rsidRPr="00100EEF" w:rsidRDefault="00100EEF" w:rsidP="00100EEF">
      <w:pPr>
        <w:jc w:val="center"/>
        <w:rPr>
          <w:b/>
        </w:rPr>
      </w:pPr>
      <w:r w:rsidRPr="00B90CC3">
        <w:rPr>
          <w:b/>
        </w:rPr>
        <w:t>COMUNICATO STAMPA</w:t>
      </w:r>
    </w:p>
    <w:p w:rsidR="00100EEF" w:rsidRDefault="00100EEF" w:rsidP="00100EEF">
      <w:pPr>
        <w:jc w:val="center"/>
        <w:rPr>
          <w:b/>
          <w:bCs/>
          <w:sz w:val="28"/>
          <w:szCs w:val="28"/>
        </w:rPr>
      </w:pPr>
      <w:r w:rsidRPr="00CA2059">
        <w:rPr>
          <w:b/>
          <w:bCs/>
          <w:sz w:val="28"/>
          <w:szCs w:val="28"/>
        </w:rPr>
        <w:t xml:space="preserve">Al via il processo MPS IV: </w:t>
      </w:r>
      <w:r>
        <w:rPr>
          <w:b/>
          <w:bCs/>
          <w:sz w:val="28"/>
          <w:szCs w:val="28"/>
        </w:rPr>
        <w:t>udienza il</w:t>
      </w:r>
      <w:r w:rsidRPr="00CA2059">
        <w:rPr>
          <w:b/>
          <w:bCs/>
          <w:sz w:val="28"/>
          <w:szCs w:val="28"/>
        </w:rPr>
        <w:t xml:space="preserve"> 23 settembre</w:t>
      </w:r>
    </w:p>
    <w:p w:rsidR="00100EEF" w:rsidRPr="00CA2059" w:rsidRDefault="00100EEF" w:rsidP="00100EEF">
      <w:pPr>
        <w:jc w:val="center"/>
        <w:rPr>
          <w:sz w:val="24"/>
          <w:szCs w:val="24"/>
        </w:rPr>
      </w:pPr>
      <w:proofErr w:type="spellStart"/>
      <w:r w:rsidRPr="00CA2059">
        <w:rPr>
          <w:b/>
          <w:bCs/>
          <w:sz w:val="24"/>
          <w:szCs w:val="24"/>
        </w:rPr>
        <w:t>Confconsumatori</w:t>
      </w:r>
      <w:proofErr w:type="spellEnd"/>
      <w:r w:rsidRPr="00CA2059">
        <w:rPr>
          <w:b/>
          <w:bCs/>
          <w:sz w:val="24"/>
          <w:szCs w:val="24"/>
        </w:rPr>
        <w:t xml:space="preserve"> in prima linea per assistere</w:t>
      </w:r>
      <w:r>
        <w:rPr>
          <w:b/>
          <w:bCs/>
          <w:sz w:val="24"/>
          <w:szCs w:val="24"/>
        </w:rPr>
        <w:t xml:space="preserve"> i risparmiatori</w:t>
      </w:r>
      <w:r w:rsidRPr="00CA2059">
        <w:rPr>
          <w:b/>
          <w:bCs/>
          <w:sz w:val="24"/>
          <w:szCs w:val="24"/>
        </w:rPr>
        <w:t xml:space="preserve"> con la costituzione di parte civile</w:t>
      </w:r>
    </w:p>
    <w:p w:rsidR="00100EEF" w:rsidRDefault="00100EEF" w:rsidP="00100EEF">
      <w:pPr>
        <w:rPr>
          <w:i/>
          <w:iCs/>
        </w:rPr>
      </w:pPr>
    </w:p>
    <w:p w:rsidR="00100EEF" w:rsidRDefault="00100EEF" w:rsidP="00100EEF">
      <w:pPr>
        <w:jc w:val="both"/>
      </w:pPr>
      <w:r w:rsidRPr="00B90CC3">
        <w:rPr>
          <w:i/>
          <w:iCs/>
        </w:rPr>
        <w:t>Parma,</w:t>
      </w:r>
      <w:r w:rsidRPr="00B90CC3">
        <w:t xml:space="preserve"> </w:t>
      </w:r>
      <w:r w:rsidRPr="004D7B99">
        <w:rPr>
          <w:i/>
          <w:iCs/>
        </w:rPr>
        <w:t>29 luglio 2024</w:t>
      </w:r>
      <w:r w:rsidRPr="00B90CC3">
        <w:rPr>
          <w:i/>
          <w:iCs/>
        </w:rPr>
        <w:t xml:space="preserve"> </w:t>
      </w:r>
      <w:r w:rsidRPr="00B90CC3">
        <w:t xml:space="preserve">– </w:t>
      </w:r>
      <w:r>
        <w:t xml:space="preserve">In arrivo una nuova opportunità di ristoro per gli azionisti di banca MPS: dopo i primi processi penali (il terzo ancora in fase di udienza preliminare) si apre un quarto filone relativo ai crediti deteriorati (NPL) </w:t>
      </w:r>
      <w:r w:rsidRPr="00CA2059">
        <w:rPr>
          <w:b/>
          <w:bCs/>
        </w:rPr>
        <w:t>tra il 2016 e il 2018</w:t>
      </w:r>
      <w:r>
        <w:t>. I cittadini potranno anche in questo caso costituirsi come parte civile.</w:t>
      </w:r>
    </w:p>
    <w:p w:rsidR="00100EEF" w:rsidRDefault="00100EEF" w:rsidP="00100EEF">
      <w:pPr>
        <w:jc w:val="both"/>
      </w:pPr>
      <w:r>
        <w:rPr>
          <w:b/>
          <w:bCs/>
        </w:rPr>
        <w:t>IL PROCEDIMENTO</w:t>
      </w:r>
      <w:r>
        <w:t xml:space="preserve"> – Si aprirà il prossimo 23 settembre un altro procedimento, che</w:t>
      </w:r>
      <w:r w:rsidRPr="006552AB">
        <w:t xml:space="preserve"> riguarda reati di falso in bilancio e false comunicazioni sociali, nonché falso in prospetto informativo (per sopravvalutazione di crediti NPL)</w:t>
      </w:r>
      <w:r>
        <w:t xml:space="preserve"> </w:t>
      </w:r>
      <w:r w:rsidRPr="006552AB">
        <w:t xml:space="preserve">commessi </w:t>
      </w:r>
      <w:r w:rsidRPr="006552AB">
        <w:rPr>
          <w:b/>
          <w:bCs/>
        </w:rPr>
        <w:t>tra il</w:t>
      </w:r>
      <w:r>
        <w:rPr>
          <w:b/>
          <w:bCs/>
        </w:rPr>
        <w:t xml:space="preserve"> 30.9.2016 e il 12.4.2018.</w:t>
      </w:r>
      <w:r w:rsidRPr="006552AB">
        <w:t xml:space="preserve"> Pertanto, </w:t>
      </w:r>
      <w:r w:rsidRPr="006552AB">
        <w:rPr>
          <w:b/>
          <w:bCs/>
        </w:rPr>
        <w:t>potrà costituirsi chi era titolare di azioni della banca in questo periodo</w:t>
      </w:r>
      <w:r w:rsidRPr="006552AB">
        <w:t xml:space="preserve"> di tempo</w:t>
      </w:r>
      <w:r>
        <w:t>,</w:t>
      </w:r>
      <w:r w:rsidRPr="006552AB">
        <w:t xml:space="preserve"> anche se comprate prima o vendute nel periodo di tempo stesso. </w:t>
      </w:r>
    </w:p>
    <w:p w:rsidR="00100EEF" w:rsidRDefault="00100EEF" w:rsidP="00100EEF">
      <w:pPr>
        <w:jc w:val="both"/>
      </w:pPr>
      <w:r>
        <w:rPr>
          <w:b/>
          <w:bCs/>
        </w:rPr>
        <w:t xml:space="preserve">PERCHÉ </w:t>
      </w:r>
      <w:r w:rsidRPr="006552AB">
        <w:rPr>
          <w:b/>
          <w:bCs/>
        </w:rPr>
        <w:t>COSTITUIRSI PARTE CIVILE</w:t>
      </w:r>
      <w:r>
        <w:t xml:space="preserve"> – </w:t>
      </w:r>
      <w:proofErr w:type="spellStart"/>
      <w:r>
        <w:t>Confconsumatori</w:t>
      </w:r>
      <w:proofErr w:type="spellEnd"/>
      <w:r>
        <w:t xml:space="preserve"> è nuovamente pronta ad assistere (anche a distanza) i risparmiatori di azionisti che desiderano costituirsi come parte civile nel processo penale, allo scopo di </w:t>
      </w:r>
      <w:r w:rsidRPr="00DD29B1">
        <w:rPr>
          <w:b/>
          <w:bCs/>
        </w:rPr>
        <w:t xml:space="preserve">ottenere – in caso di condanna degli imputati – un risarcimento </w:t>
      </w:r>
      <w:r w:rsidRPr="00CA2059">
        <w:t>per il danno subito</w:t>
      </w:r>
      <w:r>
        <w:t xml:space="preserve"> per i reati oggetto del procedimento.</w:t>
      </w:r>
    </w:p>
    <w:p w:rsidR="00100EEF" w:rsidRDefault="00100EEF" w:rsidP="00100EEF">
      <w:pPr>
        <w:jc w:val="both"/>
      </w:pPr>
      <w:r>
        <w:rPr>
          <w:b/>
          <w:bCs/>
        </w:rPr>
        <w:t>QUANDO</w:t>
      </w:r>
      <w:r w:rsidRPr="00DD29B1">
        <w:rPr>
          <w:b/>
          <w:bCs/>
        </w:rPr>
        <w:t xml:space="preserve"> FARE DOMANDA</w:t>
      </w:r>
      <w:r>
        <w:t xml:space="preserve"> – Sarà possibile presentare la domanda di costituzione di parte civile solo per un breve periodo di tempo: la documentazione necessaria deve essere raccolta e depositata </w:t>
      </w:r>
      <w:r w:rsidRPr="00EC50E7">
        <w:t xml:space="preserve">entro la data dell’udienza, </w:t>
      </w:r>
      <w:r>
        <w:t>dunque</w:t>
      </w:r>
      <w:r w:rsidRPr="00EC50E7">
        <w:t xml:space="preserve"> il </w:t>
      </w:r>
      <w:r>
        <w:t xml:space="preserve">23 settembre 2024. </w:t>
      </w:r>
      <w:r w:rsidRPr="004D7B99">
        <w:rPr>
          <w:b/>
          <w:bCs/>
        </w:rPr>
        <w:t>D</w:t>
      </w:r>
      <w:r>
        <w:rPr>
          <w:b/>
          <w:bCs/>
        </w:rPr>
        <w:t>opo tale data, non sarà più possibile costituirsi per effetto della riforma Cartabia</w:t>
      </w:r>
      <w:r>
        <w:t xml:space="preserve">. </w:t>
      </w:r>
    </w:p>
    <w:p w:rsidR="00100EEF" w:rsidRPr="00CA2059" w:rsidRDefault="00100EEF" w:rsidP="00100EEF">
      <w:pPr>
        <w:jc w:val="both"/>
      </w:pPr>
      <w:r>
        <w:t xml:space="preserve">Si invitano, pertanto, gli azionisti interessati a reperire fin da subito la documentazione che, se non già in proprio possesso, potrà essere richiesta alla Banca: oltre ai </w:t>
      </w:r>
      <w:r w:rsidRPr="004D7B99">
        <w:rPr>
          <w:b/>
          <w:bCs/>
        </w:rPr>
        <w:t>documenti di identità</w:t>
      </w:r>
      <w:r>
        <w:t xml:space="preserve"> serviranno, in particolare, la </w:t>
      </w:r>
      <w:r w:rsidRPr="004D7B99">
        <w:rPr>
          <w:b/>
          <w:bCs/>
        </w:rPr>
        <w:t>prova di acquisto delle azioni</w:t>
      </w:r>
      <w:r>
        <w:t xml:space="preserve"> e un </w:t>
      </w:r>
      <w:r w:rsidRPr="004D7B99">
        <w:rPr>
          <w:b/>
          <w:bCs/>
        </w:rPr>
        <w:t>estratto conto titoli</w:t>
      </w:r>
      <w:r w:rsidRPr="006552AB">
        <w:t xml:space="preserve"> </w:t>
      </w:r>
      <w:r>
        <w:t>(</w:t>
      </w:r>
      <w:r w:rsidRPr="006552AB">
        <w:t>o documento equivalente</w:t>
      </w:r>
      <w:r>
        <w:t>)</w:t>
      </w:r>
      <w:r w:rsidRPr="006552AB">
        <w:t xml:space="preserve"> con cui si possa </w:t>
      </w:r>
      <w:r w:rsidRPr="004D7B99">
        <w:t>dimostrare il possesso delle azioni nel</w:t>
      </w:r>
      <w:r w:rsidRPr="00770DC2">
        <w:rPr>
          <w:b/>
          <w:bCs/>
        </w:rPr>
        <w:t xml:space="preserve"> periodo </w:t>
      </w:r>
      <w:r>
        <w:rPr>
          <w:b/>
          <w:bCs/>
        </w:rPr>
        <w:t>30.9.2016-12.4.2018</w:t>
      </w:r>
      <w:r>
        <w:t xml:space="preserve">. </w:t>
      </w:r>
      <w:proofErr w:type="spellStart"/>
      <w:r w:rsidRPr="00CA2059">
        <w:t>Confconsumatori</w:t>
      </w:r>
      <w:proofErr w:type="spellEnd"/>
      <w:r>
        <w:t xml:space="preserve">, per assistere i risparmiatori, </w:t>
      </w:r>
      <w:r w:rsidRPr="00CA2059">
        <w:t>raccoglierà la documentazione</w:t>
      </w:r>
      <w:r w:rsidRPr="00EC50E7">
        <w:rPr>
          <w:b/>
          <w:bCs/>
        </w:rPr>
        <w:t xml:space="preserve"> entro il termine ultimo del </w:t>
      </w:r>
      <w:r>
        <w:rPr>
          <w:b/>
          <w:bCs/>
        </w:rPr>
        <w:t>16 settembre 2024</w:t>
      </w:r>
      <w:r w:rsidRPr="00CA2059">
        <w:t>, al fine di consentire ai propri legali la redazione degli opportuni atti.</w:t>
      </w:r>
    </w:p>
    <w:p w:rsidR="00100EEF" w:rsidRDefault="00100EEF" w:rsidP="00100EEF">
      <w:pPr>
        <w:jc w:val="both"/>
      </w:pPr>
      <w:r w:rsidRPr="00DD29B1">
        <w:rPr>
          <w:b/>
          <w:bCs/>
        </w:rPr>
        <w:t>A CHI RIVOLGERSI</w:t>
      </w:r>
      <w:r>
        <w:t xml:space="preserve"> – Gli azionisti interessati o che desiderano ricevere maggiori chiarimenti circa la possibilità di costituirsi parte civile nel processo MPS IV possono scrivere un’e-mail all’indirizzo </w:t>
      </w:r>
      <w:hyperlink r:id="rId7" w:history="1">
        <w:r w:rsidRPr="004D7B99">
          <w:rPr>
            <w:rStyle w:val="Collegamentoipertestuale"/>
          </w:rPr>
          <w:t>risparmio@confconsumatori.it</w:t>
        </w:r>
      </w:hyperlink>
      <w:r w:rsidRPr="004D7B99">
        <w:t xml:space="preserve"> oppure rivolgersi direttamente alle sedi territoriali di </w:t>
      </w:r>
      <w:proofErr w:type="spellStart"/>
      <w:r>
        <w:t>Confconsumatori</w:t>
      </w:r>
      <w:proofErr w:type="spellEnd"/>
      <w:r>
        <w:t xml:space="preserve"> </w:t>
      </w:r>
      <w:r w:rsidRPr="00DD29B1">
        <w:t xml:space="preserve">della </w:t>
      </w:r>
      <w:proofErr w:type="spellStart"/>
      <w:r w:rsidRPr="00DD29B1">
        <w:t>Confconsumatori</w:t>
      </w:r>
      <w:proofErr w:type="spellEnd"/>
      <w:r w:rsidRPr="00DD29B1">
        <w:t xml:space="preserve"> </w:t>
      </w:r>
      <w:r>
        <w:t>presenti</w:t>
      </w:r>
      <w:r w:rsidRPr="00DD29B1">
        <w:t xml:space="preserve"> sul territorio italiano</w:t>
      </w:r>
      <w:r>
        <w:t>. Tutti</w:t>
      </w:r>
      <w:r w:rsidRPr="00DD29B1">
        <w:t xml:space="preserve"> i recapiti sono disponibili </w:t>
      </w:r>
      <w:r>
        <w:t>al link</w:t>
      </w:r>
      <w:r w:rsidRPr="00DD29B1">
        <w:t xml:space="preserve">: </w:t>
      </w:r>
      <w:hyperlink r:id="rId8" w:history="1">
        <w:r w:rsidRPr="00841B5B">
          <w:rPr>
            <w:rStyle w:val="Collegamentoipertestuale"/>
          </w:rPr>
          <w:t>www.confconsumatori.it/gli-sportelli-di-confconsumatori/</w:t>
        </w:r>
      </w:hyperlink>
      <w:r w:rsidRPr="00DD29B1">
        <w:t>.</w:t>
      </w:r>
      <w:r>
        <w:t xml:space="preserve"> </w:t>
      </w:r>
    </w:p>
    <w:p w:rsidR="00213193" w:rsidRPr="00100EEF" w:rsidRDefault="00213193" w:rsidP="00100EEF"/>
    <w:sectPr w:rsidR="00213193" w:rsidRPr="00100EE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268" w:right="1134" w:bottom="1418" w:left="1134" w:header="68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F4F2D" w:rsidRDefault="005F4F2D">
      <w:pPr>
        <w:spacing w:after="0" w:line="240" w:lineRule="auto"/>
      </w:pPr>
      <w:r>
        <w:separator/>
      </w:r>
    </w:p>
  </w:endnote>
  <w:endnote w:type="continuationSeparator" w:id="0">
    <w:p w:rsidR="005F4F2D" w:rsidRDefault="005F4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left" w:pos="5352"/>
      </w:tabs>
      <w:spacing w:after="0" w:line="240" w:lineRule="auto"/>
      <w:rPr>
        <w:color w:val="000000"/>
      </w:rPr>
    </w:pPr>
    <w:r>
      <w:rPr>
        <w:color w:val="000000"/>
      </w:rPr>
      <w:t>CONFCONSUMATORI FEDERAZIONE LOMBARDIA APS</w:t>
    </w:r>
    <w:r>
      <w:rPr>
        <w:color w:val="000000"/>
      </w:rPr>
      <w:tab/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>Via: DE AMICIS 17 20123 MILANO - CF: 97295970152</w:t>
    </w: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color w:val="000000"/>
      </w:rPr>
      <w:t xml:space="preserve">Tel 02.50030886 E-mail </w:t>
    </w:r>
    <w:hyperlink r:id="rId1">
      <w:r>
        <w:rPr>
          <w:color w:val="0563C1"/>
          <w:u w:val="single"/>
        </w:rPr>
        <w:t>lombardia@confconsumatori.it</w:t>
      </w:r>
    </w:hyperlink>
    <w:r>
      <w:rPr>
        <w:color w:val="000000"/>
      </w:rPr>
      <w:t xml:space="preserve">  Web: </w:t>
    </w:r>
    <w:r>
      <w:rPr>
        <w:color w:val="2F5496"/>
      </w:rPr>
      <w:t xml:space="preserve">confconsumatorilombardia.com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F4F2D" w:rsidRDefault="005F4F2D">
      <w:pPr>
        <w:spacing w:after="0" w:line="240" w:lineRule="auto"/>
      </w:pPr>
      <w:r>
        <w:separator/>
      </w:r>
    </w:p>
  </w:footnote>
  <w:footnote w:type="continuationSeparator" w:id="0">
    <w:p w:rsidR="005F4F2D" w:rsidRDefault="005F4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page">
            <wp:posOffset>-167639</wp:posOffset>
          </wp:positionH>
          <wp:positionV relativeFrom="page">
            <wp:align>bottom</wp:align>
          </wp:positionV>
          <wp:extent cx="7617460" cy="10774680"/>
          <wp:effectExtent l="0" t="0" r="0" b="0"/>
          <wp:wrapNone/>
          <wp:docPr id="2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17460" cy="10774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proofErr w:type="spellStart"/>
    <w:r>
      <w:rPr>
        <w:color w:val="000000"/>
      </w:rPr>
      <w:t>Spoe</w:t>
    </w:r>
    <w:proofErr w:type="spellEnd"/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center"/>
      <w:rPr>
        <w:color w:val="000000"/>
        <w:sz w:val="16"/>
        <w:szCs w:val="16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b/>
        <w:color w:val="000000"/>
        <w:sz w:val="26"/>
        <w:szCs w:val="26"/>
      </w:rPr>
    </w:pPr>
    <w:r>
      <w:rPr>
        <w:color w:val="000000"/>
      </w:rPr>
      <w:t xml:space="preserve">                               </w:t>
    </w:r>
    <w:r>
      <w:rPr>
        <w:b/>
        <w:color w:val="339933"/>
        <w:sz w:val="26"/>
        <w:szCs w:val="26"/>
      </w:rPr>
      <w:t>FEDERAZIONE DI LOMBARDIA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213193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  <w:p w:rsidR="00213193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  <w:hyperlink r:id="rId1">
      <w:r>
        <w:rPr>
          <w:color w:val="0563C1"/>
          <w:u w:val="single"/>
        </w:rPr>
        <w:t>\\\\\\\\\\\\\\\\\\SEDE</w:t>
      </w:r>
    </w:hyperlink>
    <w:r>
      <w:rPr>
        <w:color w:val="000000"/>
      </w:rPr>
      <w:t xml:space="preserve"> DI 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3193"/>
    <w:rsid w:val="00062668"/>
    <w:rsid w:val="00100EEF"/>
    <w:rsid w:val="00213193"/>
    <w:rsid w:val="00302B25"/>
    <w:rsid w:val="00480A74"/>
    <w:rsid w:val="00485727"/>
    <w:rsid w:val="005335E0"/>
    <w:rsid w:val="005F4F2D"/>
    <w:rsid w:val="008E5B7B"/>
    <w:rsid w:val="00B84F65"/>
    <w:rsid w:val="00CF6843"/>
    <w:rsid w:val="00D77747"/>
    <w:rsid w:val="00E2350D"/>
    <w:rsid w:val="00E97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06C55AF"/>
  <w15:docId w15:val="{B3514D38-379C-5B45-8598-F32FED89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95AA1"/>
  </w:style>
  <w:style w:type="paragraph" w:styleId="Pidipagina">
    <w:name w:val="footer"/>
    <w:basedOn w:val="Normale"/>
    <w:link w:val="PidipaginaCarattere"/>
    <w:uiPriority w:val="99"/>
    <w:unhideWhenUsed/>
    <w:rsid w:val="00D95A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95AA1"/>
  </w:style>
  <w:style w:type="character" w:styleId="Collegamentoipertestuale">
    <w:name w:val="Hyperlink"/>
    <w:basedOn w:val="Carpredefinitoparagrafo"/>
    <w:uiPriority w:val="99"/>
    <w:unhideWhenUsed/>
    <w:rsid w:val="00D95AA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95AA1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570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570D"/>
    <w:rPr>
      <w:rFonts w:ascii="Lucida Grande" w:hAnsi="Lucida Grande" w:cs="Lucida Grande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3858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Enfasigrassetto">
    <w:name w:val="Strong"/>
    <w:basedOn w:val="Carpredefinitoparagrafo"/>
    <w:uiPriority w:val="22"/>
    <w:qFormat/>
    <w:rsid w:val="00062668"/>
    <w:rPr>
      <w:b/>
      <w:bCs/>
    </w:rPr>
  </w:style>
  <w:style w:type="paragraph" w:styleId="NormaleWeb">
    <w:name w:val="Normal (Web)"/>
    <w:uiPriority w:val="99"/>
    <w:unhideWhenUsed/>
    <w:rsid w:val="005335E0"/>
    <w:pPr>
      <w:spacing w:beforeAutospacing="1" w:after="119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4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87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fconsumatori.it/gli-sportelli-di-confconsumatori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isparmio@confconsumator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lombardia@confconsumatori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4+3teIJICXh7ZSVg8R1Ei5A6yQ==">CgMxLjAyCWguMzBqMHpsbDgAciExMFZMQ0NqbDR3SncxNEJQUW5uX2hiLWpzM2Y3cTlDWks=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2371</Characters>
  <Application>Microsoft Office Word</Application>
  <DocSecurity>0</DocSecurity>
  <Lines>19</Lines>
  <Paragraphs>5</Paragraphs>
  <ScaleCrop>false</ScaleCrop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Stampa Confconsumatori</dc:creator>
  <cp:lastModifiedBy>Luca Borgese</cp:lastModifiedBy>
  <cp:revision>2</cp:revision>
  <dcterms:created xsi:type="dcterms:W3CDTF">2024-07-31T14:55:00Z</dcterms:created>
  <dcterms:modified xsi:type="dcterms:W3CDTF">2024-07-31T14:55:00Z</dcterms:modified>
</cp:coreProperties>
</file>