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D818" w14:textId="77777777" w:rsidR="00615033" w:rsidRDefault="00000000">
      <w:pPr>
        <w:spacing w:before="60"/>
        <w:ind w:left="6165"/>
        <w:rPr>
          <w:sz w:val="24"/>
        </w:rPr>
      </w:pPr>
      <w:r>
        <w:rPr>
          <w:color w:val="231F20"/>
          <w:sz w:val="24"/>
        </w:rPr>
        <w:t>N.</w:t>
      </w:r>
      <w:r>
        <w:rPr>
          <w:color w:val="231F20"/>
          <w:spacing w:val="-2"/>
          <w:sz w:val="24"/>
        </w:rPr>
        <w:t xml:space="preserve"> </w:t>
      </w:r>
      <w:r>
        <w:rPr>
          <w:b/>
          <w:color w:val="231F20"/>
          <w:sz w:val="24"/>
        </w:rPr>
        <w:t xml:space="preserve">2437/2016 </w:t>
      </w:r>
      <w:proofErr w:type="spellStart"/>
      <w:r>
        <w:rPr>
          <w:color w:val="231F20"/>
          <w:spacing w:val="-2"/>
          <w:sz w:val="24"/>
        </w:rPr>
        <w:t>R.Gen.Aff.Cont</w:t>
      </w:r>
      <w:proofErr w:type="spellEnd"/>
      <w:r>
        <w:rPr>
          <w:color w:val="231F20"/>
          <w:spacing w:val="-2"/>
          <w:sz w:val="24"/>
        </w:rPr>
        <w:t>.</w:t>
      </w:r>
    </w:p>
    <w:p w14:paraId="114DECE2" w14:textId="77777777" w:rsidR="00615033" w:rsidRDefault="00615033">
      <w:pPr>
        <w:pStyle w:val="Corpotesto"/>
        <w:ind w:left="0"/>
        <w:jc w:val="left"/>
        <w:rPr>
          <w:sz w:val="20"/>
        </w:rPr>
      </w:pPr>
    </w:p>
    <w:p w14:paraId="75855D9C" w14:textId="77777777" w:rsidR="00615033" w:rsidRDefault="00000000">
      <w:pPr>
        <w:pStyle w:val="Corpotesto"/>
        <w:spacing w:before="69"/>
        <w:ind w:left="0"/>
        <w:jc w:val="left"/>
        <w:rPr>
          <w:sz w:val="20"/>
        </w:rPr>
      </w:pPr>
      <w:r>
        <w:rPr>
          <w:noProof/>
        </w:rPr>
        <w:drawing>
          <wp:anchor distT="0" distB="0" distL="0" distR="0" simplePos="0" relativeHeight="487587840" behindDoc="1" locked="0" layoutInCell="1" allowOverlap="1" wp14:anchorId="3490EAD6" wp14:editId="368DE591">
            <wp:simplePos x="0" y="0"/>
            <wp:positionH relativeFrom="page">
              <wp:posOffset>3472980</wp:posOffset>
            </wp:positionH>
            <wp:positionV relativeFrom="paragraph">
              <wp:posOffset>205322</wp:posOffset>
            </wp:positionV>
            <wp:extent cx="839767" cy="95097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839767" cy="950976"/>
                    </a:xfrm>
                    <a:prstGeom prst="rect">
                      <a:avLst/>
                    </a:prstGeom>
                  </pic:spPr>
                </pic:pic>
              </a:graphicData>
            </a:graphic>
          </wp:anchor>
        </w:drawing>
      </w:r>
    </w:p>
    <w:p w14:paraId="18651CC4" w14:textId="77777777" w:rsidR="00615033" w:rsidRDefault="00000000">
      <w:pPr>
        <w:pStyle w:val="Titolo"/>
        <w:tabs>
          <w:tab w:val="left" w:pos="5162"/>
        </w:tabs>
        <w:spacing w:before="189" w:line="360" w:lineRule="auto"/>
        <w:ind w:left="2492" w:right="2135"/>
      </w:pPr>
      <w:r>
        <w:rPr>
          <w:color w:val="231F20"/>
        </w:rPr>
        <w:t xml:space="preserve">R E P U B </w:t>
      </w:r>
      <w:proofErr w:type="spellStart"/>
      <w:r>
        <w:rPr>
          <w:color w:val="231F20"/>
        </w:rPr>
        <w:t>B</w:t>
      </w:r>
      <w:proofErr w:type="spellEnd"/>
      <w:r>
        <w:rPr>
          <w:color w:val="231F20"/>
        </w:rPr>
        <w:t xml:space="preserve"> L I C A</w:t>
      </w:r>
      <w:r>
        <w:rPr>
          <w:color w:val="231F20"/>
        </w:rPr>
        <w:tab/>
        <w:t>I T A L I A N A IN</w:t>
      </w:r>
      <w:r>
        <w:rPr>
          <w:color w:val="231F20"/>
          <w:spacing w:val="-5"/>
        </w:rPr>
        <w:t xml:space="preserve"> </w:t>
      </w:r>
      <w:r>
        <w:rPr>
          <w:color w:val="231F20"/>
        </w:rPr>
        <w:t>NOME</w:t>
      </w:r>
      <w:r>
        <w:rPr>
          <w:color w:val="231F20"/>
          <w:spacing w:val="-4"/>
        </w:rPr>
        <w:t xml:space="preserve"> </w:t>
      </w:r>
      <w:r>
        <w:rPr>
          <w:color w:val="231F20"/>
        </w:rPr>
        <w:t>DEL</w:t>
      </w:r>
      <w:r>
        <w:rPr>
          <w:color w:val="231F20"/>
          <w:spacing w:val="-4"/>
        </w:rPr>
        <w:t xml:space="preserve"> </w:t>
      </w:r>
      <w:r>
        <w:rPr>
          <w:color w:val="231F20"/>
        </w:rPr>
        <w:t>POPOLO</w:t>
      </w:r>
      <w:r>
        <w:rPr>
          <w:color w:val="231F20"/>
          <w:spacing w:val="-4"/>
        </w:rPr>
        <w:t xml:space="preserve"> </w:t>
      </w:r>
      <w:r>
        <w:rPr>
          <w:color w:val="231F20"/>
          <w:spacing w:val="-2"/>
        </w:rPr>
        <w:t>ITALIANO</w:t>
      </w:r>
    </w:p>
    <w:p w14:paraId="7A0D3EAD" w14:textId="77777777" w:rsidR="00615033" w:rsidRDefault="00000000">
      <w:pPr>
        <w:pStyle w:val="Titolo"/>
        <w:spacing w:line="320" w:lineRule="exact"/>
        <w:ind w:firstLine="0"/>
      </w:pPr>
      <w:r>
        <w:rPr>
          <w:color w:val="231F20"/>
        </w:rPr>
        <w:t>Tribunale</w:t>
      </w:r>
      <w:r>
        <w:rPr>
          <w:color w:val="231F20"/>
          <w:spacing w:val="-3"/>
        </w:rPr>
        <w:t xml:space="preserve"> </w:t>
      </w:r>
      <w:r>
        <w:rPr>
          <w:color w:val="231F20"/>
        </w:rPr>
        <w:t>Ordinario</w:t>
      </w:r>
      <w:r>
        <w:rPr>
          <w:color w:val="231F20"/>
          <w:spacing w:val="-3"/>
        </w:rPr>
        <w:t xml:space="preserve"> </w:t>
      </w:r>
      <w:r>
        <w:rPr>
          <w:color w:val="231F20"/>
        </w:rPr>
        <w:t>di</w:t>
      </w:r>
      <w:r>
        <w:rPr>
          <w:color w:val="231F20"/>
          <w:spacing w:val="-3"/>
        </w:rPr>
        <w:t xml:space="preserve"> </w:t>
      </w:r>
      <w:r>
        <w:rPr>
          <w:color w:val="231F20"/>
          <w:spacing w:val="-2"/>
        </w:rPr>
        <w:t>Grosseto</w:t>
      </w:r>
    </w:p>
    <w:p w14:paraId="692A6AE1" w14:textId="77777777" w:rsidR="00615033" w:rsidRDefault="00000000">
      <w:pPr>
        <w:spacing w:before="163"/>
        <w:ind w:left="359" w:right="1"/>
        <w:jc w:val="center"/>
        <w:rPr>
          <w:i/>
          <w:sz w:val="28"/>
        </w:rPr>
      </w:pPr>
      <w:r>
        <w:rPr>
          <w:i/>
          <w:color w:val="231F20"/>
          <w:sz w:val="28"/>
        </w:rPr>
        <w:t>Contenzioso</w:t>
      </w:r>
      <w:r>
        <w:rPr>
          <w:i/>
          <w:color w:val="231F20"/>
          <w:spacing w:val="-7"/>
          <w:sz w:val="28"/>
        </w:rPr>
        <w:t xml:space="preserve"> </w:t>
      </w:r>
      <w:r>
        <w:rPr>
          <w:i/>
          <w:color w:val="231F20"/>
          <w:spacing w:val="-2"/>
          <w:sz w:val="28"/>
        </w:rPr>
        <w:t>CIVILE</w:t>
      </w:r>
    </w:p>
    <w:p w14:paraId="1B5339A5" w14:textId="77777777" w:rsidR="00615033" w:rsidRDefault="00000000">
      <w:pPr>
        <w:pStyle w:val="Corpotesto"/>
        <w:spacing w:before="159"/>
        <w:ind w:left="2276"/>
        <w:jc w:val="left"/>
      </w:pPr>
      <w:r>
        <w:rPr>
          <w:color w:val="231F20"/>
        </w:rPr>
        <w:t>Il</w:t>
      </w:r>
      <w:r>
        <w:rPr>
          <w:color w:val="231F20"/>
          <w:spacing w:val="-2"/>
        </w:rPr>
        <w:t xml:space="preserve"> </w:t>
      </w:r>
      <w:r>
        <w:rPr>
          <w:color w:val="231F20"/>
        </w:rPr>
        <w:t>Giudice,</w:t>
      </w:r>
      <w:r>
        <w:rPr>
          <w:color w:val="231F20"/>
          <w:spacing w:val="-3"/>
        </w:rPr>
        <w:t xml:space="preserve"> </w:t>
      </w:r>
      <w:r>
        <w:rPr>
          <w:color w:val="231F20"/>
        </w:rPr>
        <w:t>dott.ssa</w:t>
      </w:r>
      <w:r>
        <w:rPr>
          <w:color w:val="231F20"/>
          <w:spacing w:val="-3"/>
        </w:rPr>
        <w:t xml:space="preserve"> </w:t>
      </w:r>
      <w:r>
        <w:rPr>
          <w:color w:val="231F20"/>
        </w:rPr>
        <w:t>Silvia</w:t>
      </w:r>
      <w:r>
        <w:rPr>
          <w:color w:val="231F20"/>
          <w:spacing w:val="-2"/>
        </w:rPr>
        <w:t xml:space="preserve"> </w:t>
      </w:r>
      <w:r>
        <w:rPr>
          <w:color w:val="231F20"/>
        </w:rPr>
        <w:t>Leone,</w:t>
      </w:r>
      <w:r>
        <w:rPr>
          <w:color w:val="231F20"/>
          <w:spacing w:val="-3"/>
        </w:rPr>
        <w:t xml:space="preserve"> </w:t>
      </w:r>
      <w:r>
        <w:rPr>
          <w:color w:val="231F20"/>
        </w:rPr>
        <w:t>ha</w:t>
      </w:r>
      <w:r>
        <w:rPr>
          <w:color w:val="231F20"/>
          <w:spacing w:val="-3"/>
        </w:rPr>
        <w:t xml:space="preserve"> </w:t>
      </w:r>
      <w:r>
        <w:rPr>
          <w:color w:val="231F20"/>
        </w:rPr>
        <w:t>pronunciato</w:t>
      </w:r>
      <w:r>
        <w:rPr>
          <w:color w:val="231F20"/>
          <w:spacing w:val="-3"/>
        </w:rPr>
        <w:t xml:space="preserve"> </w:t>
      </w:r>
      <w:r>
        <w:rPr>
          <w:color w:val="231F20"/>
        </w:rPr>
        <w:t xml:space="preserve">la </w:t>
      </w:r>
      <w:r>
        <w:rPr>
          <w:color w:val="231F20"/>
          <w:spacing w:val="-2"/>
        </w:rPr>
        <w:t>seguente</w:t>
      </w:r>
    </w:p>
    <w:p w14:paraId="62D724BD" w14:textId="77777777" w:rsidR="00615033" w:rsidRDefault="00000000">
      <w:pPr>
        <w:pStyle w:val="Titolo1"/>
        <w:spacing w:before="137"/>
      </w:pPr>
      <w:r>
        <w:rPr>
          <w:color w:val="231F20"/>
          <w:spacing w:val="-2"/>
        </w:rPr>
        <w:t>SENTENZA</w:t>
      </w:r>
    </w:p>
    <w:p w14:paraId="72A95088" w14:textId="77777777" w:rsidR="00615033" w:rsidRDefault="00000000">
      <w:pPr>
        <w:pStyle w:val="Corpotesto"/>
        <w:spacing w:before="139" w:line="360" w:lineRule="auto"/>
        <w:ind w:right="119"/>
      </w:pPr>
      <w:r>
        <w:rPr>
          <w:color w:val="231F20"/>
        </w:rPr>
        <w:t>nella</w:t>
      </w:r>
      <w:r>
        <w:rPr>
          <w:color w:val="231F20"/>
          <w:spacing w:val="-4"/>
        </w:rPr>
        <w:t xml:space="preserve"> </w:t>
      </w:r>
      <w:r>
        <w:rPr>
          <w:color w:val="231F20"/>
        </w:rPr>
        <w:t>causa</w:t>
      </w:r>
      <w:r>
        <w:rPr>
          <w:color w:val="231F20"/>
          <w:spacing w:val="-4"/>
        </w:rPr>
        <w:t xml:space="preserve"> </w:t>
      </w:r>
      <w:r>
        <w:rPr>
          <w:color w:val="231F20"/>
        </w:rPr>
        <w:t>iscritta</w:t>
      </w:r>
      <w:r>
        <w:rPr>
          <w:color w:val="231F20"/>
          <w:spacing w:val="-4"/>
        </w:rPr>
        <w:t xml:space="preserve"> </w:t>
      </w:r>
      <w:r>
        <w:rPr>
          <w:color w:val="231F20"/>
        </w:rPr>
        <w:t>al</w:t>
      </w:r>
      <w:r>
        <w:rPr>
          <w:color w:val="231F20"/>
          <w:spacing w:val="-3"/>
        </w:rPr>
        <w:t xml:space="preserve"> </w:t>
      </w:r>
      <w:r>
        <w:rPr>
          <w:color w:val="231F20"/>
        </w:rPr>
        <w:t>n.</w:t>
      </w:r>
      <w:r>
        <w:rPr>
          <w:color w:val="231F20"/>
          <w:spacing w:val="-2"/>
        </w:rPr>
        <w:t xml:space="preserve"> </w:t>
      </w:r>
      <w:r>
        <w:rPr>
          <w:color w:val="231F20"/>
        </w:rPr>
        <w:t>2437/2016</w:t>
      </w:r>
      <w:r>
        <w:rPr>
          <w:color w:val="231F20"/>
          <w:spacing w:val="-4"/>
        </w:rPr>
        <w:t xml:space="preserve"> </w:t>
      </w:r>
      <w:proofErr w:type="spellStart"/>
      <w:r>
        <w:rPr>
          <w:color w:val="231F20"/>
        </w:rPr>
        <w:t>R.Gen.Aff.Cont</w:t>
      </w:r>
      <w:proofErr w:type="spellEnd"/>
      <w:r>
        <w:rPr>
          <w:color w:val="231F20"/>
        </w:rPr>
        <w:t>.</w:t>
      </w:r>
      <w:r>
        <w:rPr>
          <w:color w:val="231F20"/>
          <w:spacing w:val="-4"/>
        </w:rPr>
        <w:t xml:space="preserve"> </w:t>
      </w:r>
      <w:r>
        <w:rPr>
          <w:color w:val="231F20"/>
        </w:rPr>
        <w:t>assegnata</w:t>
      </w:r>
      <w:r>
        <w:rPr>
          <w:color w:val="231F20"/>
          <w:spacing w:val="-4"/>
        </w:rPr>
        <w:t xml:space="preserve"> </w:t>
      </w:r>
      <w:r>
        <w:rPr>
          <w:color w:val="231F20"/>
        </w:rPr>
        <w:t>in</w:t>
      </w:r>
      <w:r>
        <w:rPr>
          <w:color w:val="231F20"/>
          <w:spacing w:val="-4"/>
        </w:rPr>
        <w:t xml:space="preserve"> </w:t>
      </w:r>
      <w:r>
        <w:rPr>
          <w:color w:val="231F20"/>
        </w:rPr>
        <w:t>decisione</w:t>
      </w:r>
      <w:r>
        <w:rPr>
          <w:color w:val="231F20"/>
          <w:spacing w:val="-1"/>
        </w:rPr>
        <w:t xml:space="preserve"> </w:t>
      </w:r>
      <w:r>
        <w:rPr>
          <w:color w:val="231F20"/>
        </w:rPr>
        <w:t>all’udienza</w:t>
      </w:r>
      <w:r>
        <w:rPr>
          <w:color w:val="231F20"/>
          <w:spacing w:val="-3"/>
        </w:rPr>
        <w:t xml:space="preserve"> </w:t>
      </w:r>
      <w:r>
        <w:rPr>
          <w:color w:val="231F20"/>
        </w:rPr>
        <w:t xml:space="preserve">del 04/06/2024 con la fissazione dei termini previsti dagli artt. 190 e 281 </w:t>
      </w:r>
      <w:r>
        <w:rPr>
          <w:i/>
          <w:color w:val="231F20"/>
        </w:rPr>
        <w:t>quinquies</w:t>
      </w:r>
      <w:r>
        <w:rPr>
          <w:color w:val="231F20"/>
        </w:rPr>
        <w:t xml:space="preserve">, co. I, </w:t>
      </w:r>
      <w:r>
        <w:rPr>
          <w:color w:val="231F20"/>
          <w:spacing w:val="-2"/>
        </w:rPr>
        <w:t>c.p.c.</w:t>
      </w:r>
    </w:p>
    <w:p w14:paraId="6483647F" w14:textId="77777777" w:rsidR="00615033" w:rsidRDefault="00000000">
      <w:pPr>
        <w:pStyle w:val="Corpotesto"/>
        <w:spacing w:line="274" w:lineRule="exact"/>
        <w:ind w:left="359" w:right="4"/>
        <w:jc w:val="center"/>
      </w:pPr>
      <w:r>
        <w:rPr>
          <w:color w:val="231F20"/>
          <w:spacing w:val="-5"/>
        </w:rPr>
        <w:t>TRA</w:t>
      </w:r>
    </w:p>
    <w:p w14:paraId="1FB335FA" w14:textId="7990BDEB" w:rsidR="00615033" w:rsidRDefault="004967D7">
      <w:pPr>
        <w:spacing w:before="139" w:line="360" w:lineRule="auto"/>
        <w:ind w:left="479" w:right="117"/>
        <w:jc w:val="both"/>
        <w:rPr>
          <w:sz w:val="24"/>
        </w:rPr>
      </w:pPr>
      <w:proofErr w:type="spellStart"/>
      <w:r>
        <w:rPr>
          <w:color w:val="231F20"/>
          <w:sz w:val="24"/>
        </w:rPr>
        <w:t>xxxxxx</w:t>
      </w:r>
      <w:proofErr w:type="spellEnd"/>
      <w:r w:rsidR="00000000">
        <w:rPr>
          <w:color w:val="231F20"/>
          <w:sz w:val="24"/>
        </w:rPr>
        <w:t>,</w:t>
      </w:r>
    </w:p>
    <w:p w14:paraId="392A897E" w14:textId="4D073896" w:rsidR="00615033" w:rsidRDefault="00000000">
      <w:pPr>
        <w:pStyle w:val="Corpotesto"/>
        <w:spacing w:line="360" w:lineRule="auto"/>
        <w:ind w:right="120"/>
      </w:pPr>
      <w:r>
        <w:rPr>
          <w:color w:val="231F20"/>
        </w:rPr>
        <w:t xml:space="preserve">rappresentati e difesi dall’Avv. </w:t>
      </w:r>
      <w:proofErr w:type="spellStart"/>
      <w:r w:rsidR="004967D7">
        <w:rPr>
          <w:color w:val="231F20"/>
        </w:rPr>
        <w:t>xxxxxxx</w:t>
      </w:r>
      <w:r>
        <w:rPr>
          <w:color w:val="231F20"/>
        </w:rPr>
        <w:t>o</w:t>
      </w:r>
      <w:proofErr w:type="spellEnd"/>
      <w:r>
        <w:rPr>
          <w:color w:val="231F20"/>
        </w:rPr>
        <w:t>, giusta procura in atti, presso il cui studio sito in Grosseto, alla Via Della Prefettura, n.3, risultano elettivamente domiciliati;</w:t>
      </w:r>
    </w:p>
    <w:p w14:paraId="2FE9802A" w14:textId="77777777" w:rsidR="00615033" w:rsidRDefault="00000000">
      <w:pPr>
        <w:pStyle w:val="Corpotesto"/>
        <w:spacing w:line="276" w:lineRule="exact"/>
        <w:ind w:left="0" w:right="118"/>
        <w:jc w:val="right"/>
      </w:pPr>
      <w:r>
        <w:rPr>
          <w:color w:val="231F20"/>
        </w:rPr>
        <w:t>-</w:t>
      </w:r>
      <w:r>
        <w:rPr>
          <w:color w:val="231F20"/>
          <w:spacing w:val="-1"/>
        </w:rPr>
        <w:t xml:space="preserve"> </w:t>
      </w:r>
      <w:r>
        <w:rPr>
          <w:color w:val="231F20"/>
          <w:spacing w:val="-2"/>
        </w:rPr>
        <w:t>ATTORI</w:t>
      </w:r>
    </w:p>
    <w:p w14:paraId="2BE6997C" w14:textId="77777777" w:rsidR="00615033" w:rsidRDefault="00000000">
      <w:pPr>
        <w:pStyle w:val="Corpotesto"/>
        <w:spacing w:before="137"/>
        <w:ind w:left="359" w:right="1"/>
        <w:jc w:val="center"/>
      </w:pPr>
      <w:r>
        <w:rPr>
          <w:color w:val="231F20"/>
          <w:spacing w:val="-10"/>
        </w:rPr>
        <w:t>E</w:t>
      </w:r>
    </w:p>
    <w:p w14:paraId="489AF5CD" w14:textId="4AE7E2DE" w:rsidR="00615033" w:rsidRDefault="00000000">
      <w:pPr>
        <w:pStyle w:val="Corpotesto"/>
        <w:spacing w:before="137" w:line="360" w:lineRule="auto"/>
        <w:ind w:right="123"/>
      </w:pPr>
      <w:r>
        <w:rPr>
          <w:b/>
          <w:color w:val="231F20"/>
        </w:rPr>
        <w:t xml:space="preserve">INTESA SANPAOLO S.P.A., </w:t>
      </w:r>
      <w:proofErr w:type="spellStart"/>
      <w:r w:rsidR="004967D7">
        <w:rPr>
          <w:color w:val="231F20"/>
        </w:rPr>
        <w:t>xxxxxx</w:t>
      </w:r>
      <w:proofErr w:type="spellEnd"/>
    </w:p>
    <w:p w14:paraId="7BD48572" w14:textId="77777777" w:rsidR="00615033" w:rsidRDefault="00000000">
      <w:pPr>
        <w:pStyle w:val="Corpotesto"/>
        <w:spacing w:line="276" w:lineRule="exact"/>
        <w:ind w:left="7446"/>
        <w:jc w:val="center"/>
      </w:pPr>
      <w:r>
        <w:rPr>
          <w:color w:val="231F20"/>
          <w:spacing w:val="-2"/>
        </w:rPr>
        <w:t>-CONVENUTA</w:t>
      </w:r>
    </w:p>
    <w:p w14:paraId="23106DA9" w14:textId="77777777" w:rsidR="00615033" w:rsidRDefault="00000000">
      <w:pPr>
        <w:pStyle w:val="Corpotesto"/>
        <w:spacing w:before="136"/>
        <w:ind w:left="359" w:right="1"/>
        <w:jc w:val="center"/>
      </w:pPr>
      <w:r>
        <w:rPr>
          <w:color w:val="231F20"/>
          <w:spacing w:val="-10"/>
        </w:rPr>
        <w:t>E</w:t>
      </w:r>
    </w:p>
    <w:p w14:paraId="484BC0FD" w14:textId="77777777" w:rsidR="00615033" w:rsidRDefault="00615033">
      <w:pPr>
        <w:jc w:val="center"/>
        <w:sectPr w:rsidR="00615033">
          <w:type w:val="continuous"/>
          <w:pgSz w:w="11910" w:h="16840"/>
          <w:pgMar w:top="1380" w:right="1320" w:bottom="280" w:left="1320" w:header="720" w:footer="720" w:gutter="0"/>
          <w:cols w:space="720"/>
        </w:sectPr>
      </w:pPr>
    </w:p>
    <w:p w14:paraId="1D378686" w14:textId="77777777" w:rsidR="00615033" w:rsidRDefault="00615033">
      <w:pPr>
        <w:pStyle w:val="Corpotesto"/>
        <w:spacing w:before="11"/>
        <w:ind w:left="0"/>
        <w:jc w:val="left"/>
      </w:pPr>
    </w:p>
    <w:p w14:paraId="763089A2" w14:textId="77777777" w:rsidR="00615033" w:rsidRDefault="00000000">
      <w:pPr>
        <w:pStyle w:val="Titolo1"/>
        <w:ind w:left="119"/>
        <w:jc w:val="both"/>
      </w:pPr>
      <w:proofErr w:type="gramStart"/>
      <w:r>
        <w:rPr>
          <w:color w:val="231F20"/>
        </w:rPr>
        <w:t>BANCA</w:t>
      </w:r>
      <w:r>
        <w:rPr>
          <w:color w:val="231F20"/>
          <w:spacing w:val="34"/>
        </w:rPr>
        <w:t xml:space="preserve">  </w:t>
      </w:r>
      <w:r>
        <w:rPr>
          <w:color w:val="231F20"/>
        </w:rPr>
        <w:t>POPOLARE</w:t>
      </w:r>
      <w:proofErr w:type="gramEnd"/>
      <w:r>
        <w:rPr>
          <w:color w:val="231F20"/>
          <w:spacing w:val="34"/>
        </w:rPr>
        <w:t xml:space="preserve">  </w:t>
      </w:r>
      <w:r>
        <w:rPr>
          <w:color w:val="231F20"/>
        </w:rPr>
        <w:t>DI</w:t>
      </w:r>
      <w:r>
        <w:rPr>
          <w:color w:val="231F20"/>
          <w:spacing w:val="35"/>
        </w:rPr>
        <w:t xml:space="preserve">  </w:t>
      </w:r>
      <w:r>
        <w:rPr>
          <w:color w:val="231F20"/>
        </w:rPr>
        <w:t>VICENZA</w:t>
      </w:r>
      <w:r>
        <w:rPr>
          <w:color w:val="231F20"/>
          <w:spacing w:val="36"/>
        </w:rPr>
        <w:t xml:space="preserve">  </w:t>
      </w:r>
      <w:r>
        <w:rPr>
          <w:color w:val="231F20"/>
        </w:rPr>
        <w:t>S.P.A.</w:t>
      </w:r>
      <w:r>
        <w:rPr>
          <w:color w:val="231F20"/>
          <w:spacing w:val="34"/>
        </w:rPr>
        <w:t xml:space="preserve">  </w:t>
      </w:r>
      <w:proofErr w:type="gramStart"/>
      <w:r>
        <w:rPr>
          <w:color w:val="231F20"/>
        </w:rPr>
        <w:t>IN</w:t>
      </w:r>
      <w:r>
        <w:rPr>
          <w:color w:val="231F20"/>
          <w:spacing w:val="35"/>
        </w:rPr>
        <w:t xml:space="preserve">  </w:t>
      </w:r>
      <w:r>
        <w:rPr>
          <w:color w:val="231F20"/>
        </w:rPr>
        <w:t>LIQUIDAZIONE</w:t>
      </w:r>
      <w:proofErr w:type="gramEnd"/>
      <w:r>
        <w:rPr>
          <w:color w:val="231F20"/>
          <w:spacing w:val="34"/>
        </w:rPr>
        <w:t xml:space="preserve">  </w:t>
      </w:r>
      <w:r>
        <w:rPr>
          <w:color w:val="231F20"/>
          <w:spacing w:val="-2"/>
        </w:rPr>
        <w:t>COATTA</w:t>
      </w:r>
    </w:p>
    <w:p w14:paraId="3F1D0C94" w14:textId="2DAD7A77" w:rsidR="00615033" w:rsidRDefault="00000000">
      <w:pPr>
        <w:pStyle w:val="Corpotesto"/>
        <w:spacing w:before="139" w:line="360" w:lineRule="auto"/>
        <w:ind w:left="119" w:right="479"/>
      </w:pPr>
      <w:r>
        <w:rPr>
          <w:b/>
          <w:color w:val="231F20"/>
        </w:rPr>
        <w:t>AMMINISTRATIVA</w:t>
      </w:r>
      <w:r>
        <w:rPr>
          <w:color w:val="231F20"/>
        </w:rPr>
        <w:t xml:space="preserve">, </w:t>
      </w:r>
      <w:proofErr w:type="spellStart"/>
      <w:r w:rsidR="004967D7">
        <w:rPr>
          <w:color w:val="231F20"/>
        </w:rPr>
        <w:t>xxxx</w:t>
      </w:r>
      <w:proofErr w:type="spellEnd"/>
    </w:p>
    <w:p w14:paraId="58786600" w14:textId="77777777" w:rsidR="00615033" w:rsidRDefault="00000000">
      <w:pPr>
        <w:pStyle w:val="Corpotesto"/>
        <w:spacing w:line="274" w:lineRule="exact"/>
        <w:ind w:left="5918"/>
        <w:jc w:val="left"/>
      </w:pPr>
      <w:r>
        <w:rPr>
          <w:color w:val="231F20"/>
        </w:rPr>
        <w:t>-</w:t>
      </w:r>
      <w:r>
        <w:rPr>
          <w:color w:val="231F20"/>
          <w:spacing w:val="-3"/>
        </w:rPr>
        <w:t xml:space="preserve"> </w:t>
      </w:r>
      <w:r>
        <w:rPr>
          <w:color w:val="231F20"/>
        </w:rPr>
        <w:t>TERZA</w:t>
      </w:r>
      <w:r>
        <w:rPr>
          <w:color w:val="231F20"/>
          <w:spacing w:val="-1"/>
        </w:rPr>
        <w:t xml:space="preserve"> </w:t>
      </w:r>
      <w:r>
        <w:rPr>
          <w:color w:val="231F20"/>
          <w:spacing w:val="-2"/>
        </w:rPr>
        <w:t>INTERVENIENTE</w:t>
      </w:r>
    </w:p>
    <w:p w14:paraId="1DEDFED8" w14:textId="77777777" w:rsidR="00615033" w:rsidRDefault="00000000">
      <w:pPr>
        <w:spacing w:before="139"/>
        <w:ind w:left="119"/>
        <w:rPr>
          <w:sz w:val="24"/>
        </w:rPr>
      </w:pPr>
      <w:r>
        <w:rPr>
          <w:b/>
          <w:color w:val="231F20"/>
          <w:sz w:val="24"/>
          <w:u w:val="thick" w:color="231F20"/>
        </w:rPr>
        <w:t>Oggetto</w:t>
      </w:r>
      <w:r>
        <w:rPr>
          <w:b/>
          <w:color w:val="231F20"/>
          <w:sz w:val="24"/>
        </w:rPr>
        <w:t>:</w:t>
      </w:r>
      <w:r>
        <w:rPr>
          <w:b/>
          <w:color w:val="231F20"/>
          <w:spacing w:val="-8"/>
          <w:sz w:val="24"/>
        </w:rPr>
        <w:t xml:space="preserve"> </w:t>
      </w:r>
      <w:r>
        <w:rPr>
          <w:color w:val="231F20"/>
          <w:sz w:val="24"/>
        </w:rPr>
        <w:t>contratti</w:t>
      </w:r>
      <w:r>
        <w:rPr>
          <w:color w:val="231F20"/>
          <w:spacing w:val="-7"/>
          <w:sz w:val="24"/>
        </w:rPr>
        <w:t xml:space="preserve"> </w:t>
      </w:r>
      <w:r>
        <w:rPr>
          <w:color w:val="231F20"/>
          <w:spacing w:val="-2"/>
          <w:sz w:val="24"/>
        </w:rPr>
        <w:t>bancari.</w:t>
      </w:r>
    </w:p>
    <w:p w14:paraId="4E566D13" w14:textId="77777777" w:rsidR="00615033" w:rsidRDefault="00000000">
      <w:pPr>
        <w:spacing w:before="137"/>
        <w:ind w:left="119"/>
        <w:rPr>
          <w:sz w:val="24"/>
        </w:rPr>
      </w:pPr>
      <w:r>
        <w:rPr>
          <w:b/>
          <w:color w:val="231F20"/>
          <w:sz w:val="24"/>
          <w:u w:val="thick" w:color="231F20"/>
        </w:rPr>
        <w:t>Conclusioni</w:t>
      </w:r>
      <w:r>
        <w:rPr>
          <w:b/>
          <w:color w:val="231F20"/>
          <w:sz w:val="24"/>
        </w:rPr>
        <w:t>:</w:t>
      </w:r>
      <w:r>
        <w:rPr>
          <w:b/>
          <w:color w:val="231F20"/>
          <w:spacing w:val="-3"/>
          <w:sz w:val="24"/>
        </w:rPr>
        <w:t xml:space="preserve"> </w:t>
      </w:r>
      <w:r>
        <w:rPr>
          <w:color w:val="231F20"/>
          <w:sz w:val="24"/>
        </w:rPr>
        <w:t>all’udienza</w:t>
      </w:r>
      <w:r>
        <w:rPr>
          <w:color w:val="231F20"/>
          <w:spacing w:val="-3"/>
          <w:sz w:val="24"/>
        </w:rPr>
        <w:t xml:space="preserve"> </w:t>
      </w:r>
      <w:r>
        <w:rPr>
          <w:color w:val="231F20"/>
          <w:sz w:val="24"/>
        </w:rPr>
        <w:t>del</w:t>
      </w:r>
      <w:r>
        <w:rPr>
          <w:color w:val="231F20"/>
          <w:spacing w:val="-1"/>
          <w:sz w:val="24"/>
        </w:rPr>
        <w:t xml:space="preserve"> </w:t>
      </w:r>
      <w:r>
        <w:rPr>
          <w:color w:val="231F20"/>
          <w:sz w:val="24"/>
        </w:rPr>
        <w:t>04/06/2024,</w:t>
      </w:r>
      <w:r>
        <w:rPr>
          <w:color w:val="231F20"/>
          <w:spacing w:val="-3"/>
          <w:sz w:val="24"/>
        </w:rPr>
        <w:t xml:space="preserve"> </w:t>
      </w:r>
      <w:r>
        <w:rPr>
          <w:color w:val="231F20"/>
          <w:sz w:val="24"/>
        </w:rPr>
        <w:t>come</w:t>
      </w:r>
      <w:r>
        <w:rPr>
          <w:color w:val="231F20"/>
          <w:spacing w:val="-1"/>
          <w:sz w:val="24"/>
        </w:rPr>
        <w:t xml:space="preserve"> </w:t>
      </w:r>
      <w:r>
        <w:rPr>
          <w:color w:val="231F20"/>
          <w:sz w:val="24"/>
        </w:rPr>
        <w:t>in</w:t>
      </w:r>
      <w:r>
        <w:rPr>
          <w:color w:val="231F20"/>
          <w:spacing w:val="-3"/>
          <w:sz w:val="24"/>
        </w:rPr>
        <w:t xml:space="preserve"> </w:t>
      </w:r>
      <w:r>
        <w:rPr>
          <w:color w:val="231F20"/>
          <w:sz w:val="24"/>
        </w:rPr>
        <w:t>atti</w:t>
      </w:r>
      <w:r>
        <w:rPr>
          <w:color w:val="231F20"/>
          <w:spacing w:val="-1"/>
          <w:sz w:val="24"/>
        </w:rPr>
        <w:t xml:space="preserve"> </w:t>
      </w:r>
      <w:r>
        <w:rPr>
          <w:color w:val="231F20"/>
          <w:spacing w:val="-2"/>
          <w:sz w:val="24"/>
        </w:rPr>
        <w:t>riportate.</w:t>
      </w:r>
    </w:p>
    <w:p w14:paraId="64A34C1D" w14:textId="77777777" w:rsidR="00615033" w:rsidRDefault="00615033">
      <w:pPr>
        <w:pStyle w:val="Corpotesto"/>
        <w:spacing w:before="275"/>
        <w:ind w:left="0"/>
        <w:jc w:val="left"/>
      </w:pPr>
    </w:p>
    <w:p w14:paraId="67ABE90C" w14:textId="77777777" w:rsidR="00615033" w:rsidRDefault="00000000">
      <w:pPr>
        <w:pStyle w:val="Titolo2"/>
        <w:spacing w:before="1"/>
        <w:ind w:left="119"/>
        <w:jc w:val="left"/>
      </w:pPr>
      <w:r>
        <w:rPr>
          <w:color w:val="231F20"/>
        </w:rPr>
        <w:t>Breve</w:t>
      </w:r>
      <w:r>
        <w:rPr>
          <w:color w:val="231F20"/>
          <w:spacing w:val="-7"/>
        </w:rPr>
        <w:t xml:space="preserve"> </w:t>
      </w:r>
      <w:r>
        <w:rPr>
          <w:color w:val="231F20"/>
        </w:rPr>
        <w:t>svolgimento</w:t>
      </w:r>
      <w:r>
        <w:rPr>
          <w:color w:val="231F20"/>
          <w:spacing w:val="-6"/>
        </w:rPr>
        <w:t xml:space="preserve"> </w:t>
      </w:r>
      <w:r>
        <w:rPr>
          <w:color w:val="231F20"/>
        </w:rPr>
        <w:t>del</w:t>
      </w:r>
      <w:r>
        <w:rPr>
          <w:color w:val="231F20"/>
          <w:spacing w:val="-6"/>
        </w:rPr>
        <w:t xml:space="preserve"> </w:t>
      </w:r>
      <w:r>
        <w:rPr>
          <w:color w:val="231F20"/>
          <w:spacing w:val="-2"/>
        </w:rPr>
        <w:t>processo.</w:t>
      </w:r>
    </w:p>
    <w:p w14:paraId="49185C82" w14:textId="6723177C" w:rsidR="00615033" w:rsidRDefault="00000000">
      <w:pPr>
        <w:pStyle w:val="Corpotesto"/>
        <w:spacing w:before="139" w:line="360" w:lineRule="auto"/>
        <w:ind w:left="119" w:right="420"/>
        <w:jc w:val="left"/>
      </w:pPr>
      <w:r>
        <w:rPr>
          <w:color w:val="231F20"/>
        </w:rPr>
        <w:t>Con</w:t>
      </w:r>
      <w:r>
        <w:rPr>
          <w:color w:val="231F20"/>
          <w:spacing w:val="30"/>
        </w:rPr>
        <w:t xml:space="preserve"> </w:t>
      </w:r>
      <w:r>
        <w:rPr>
          <w:color w:val="231F20"/>
        </w:rPr>
        <w:t>atto</w:t>
      </w:r>
      <w:r>
        <w:rPr>
          <w:color w:val="231F20"/>
          <w:spacing w:val="30"/>
        </w:rPr>
        <w:t xml:space="preserve"> </w:t>
      </w:r>
      <w:r>
        <w:rPr>
          <w:color w:val="231F20"/>
        </w:rPr>
        <w:t>di</w:t>
      </w:r>
      <w:r>
        <w:rPr>
          <w:color w:val="231F20"/>
          <w:spacing w:val="30"/>
        </w:rPr>
        <w:t xml:space="preserve"> </w:t>
      </w:r>
      <w:r>
        <w:rPr>
          <w:color w:val="231F20"/>
        </w:rPr>
        <w:t>citazione</w:t>
      </w:r>
      <w:r>
        <w:rPr>
          <w:color w:val="231F20"/>
          <w:spacing w:val="32"/>
        </w:rPr>
        <w:t xml:space="preserve"> </w:t>
      </w:r>
      <w:r>
        <w:rPr>
          <w:color w:val="231F20"/>
        </w:rPr>
        <w:t>ritualmente</w:t>
      </w:r>
      <w:r>
        <w:rPr>
          <w:color w:val="231F20"/>
          <w:spacing w:val="30"/>
        </w:rPr>
        <w:t xml:space="preserve"> </w:t>
      </w:r>
      <w:proofErr w:type="gramStart"/>
      <w:r>
        <w:rPr>
          <w:color w:val="231F20"/>
        </w:rPr>
        <w:t>notificato,</w:t>
      </w:r>
      <w:r>
        <w:rPr>
          <w:color w:val="231F20"/>
          <w:spacing w:val="33"/>
        </w:rPr>
        <w:t xml:space="preserve"> </w:t>
      </w:r>
      <w:r w:rsidR="004967D7">
        <w:rPr>
          <w:color w:val="231F20"/>
        </w:rPr>
        <w:t xml:space="preserve"> </w:t>
      </w:r>
      <w:r>
        <w:rPr>
          <w:color w:val="231F20"/>
        </w:rPr>
        <w:t>convenivano</w:t>
      </w:r>
      <w:proofErr w:type="gramEnd"/>
      <w:r>
        <w:rPr>
          <w:color w:val="231F20"/>
        </w:rPr>
        <w:t xml:space="preserve"> in giudizio la Banca Popolare di Vicenza </w:t>
      </w:r>
      <w:proofErr w:type="spellStart"/>
      <w:r>
        <w:rPr>
          <w:color w:val="231F20"/>
        </w:rPr>
        <w:t>soc</w:t>
      </w:r>
      <w:proofErr w:type="spellEnd"/>
      <w:r>
        <w:rPr>
          <w:color w:val="231F20"/>
        </w:rPr>
        <w:t>. coop. per azioni. In particolare,</w:t>
      </w:r>
      <w:r>
        <w:rPr>
          <w:color w:val="231F20"/>
          <w:spacing w:val="-2"/>
        </w:rPr>
        <w:t xml:space="preserve"> </w:t>
      </w:r>
      <w:r>
        <w:rPr>
          <w:color w:val="231F20"/>
        </w:rPr>
        <w:t>parte attrice</w:t>
      </w:r>
      <w:r>
        <w:rPr>
          <w:color w:val="231F20"/>
          <w:spacing w:val="-3"/>
        </w:rPr>
        <w:t xml:space="preserve"> </w:t>
      </w:r>
      <w:r>
        <w:rPr>
          <w:color w:val="231F20"/>
        </w:rPr>
        <w:t>dichiarava che</w:t>
      </w:r>
      <w:r>
        <w:rPr>
          <w:color w:val="231F20"/>
          <w:spacing w:val="-1"/>
        </w:rPr>
        <w:t xml:space="preserve"> </w:t>
      </w:r>
      <w:r>
        <w:rPr>
          <w:color w:val="231F20"/>
        </w:rPr>
        <w:t>V</w:t>
      </w:r>
      <w:r>
        <w:rPr>
          <w:color w:val="231F20"/>
          <w:spacing w:val="-2"/>
        </w:rPr>
        <w:t xml:space="preserve"> </w:t>
      </w:r>
      <w:r>
        <w:rPr>
          <w:color w:val="231F20"/>
        </w:rPr>
        <w:t>chiedeva</w:t>
      </w:r>
      <w:r>
        <w:rPr>
          <w:color w:val="231F20"/>
          <w:spacing w:val="-2"/>
        </w:rPr>
        <w:t xml:space="preserve"> </w:t>
      </w:r>
      <w:r>
        <w:rPr>
          <w:color w:val="231F20"/>
        </w:rPr>
        <w:t>alla</w:t>
      </w:r>
      <w:r>
        <w:rPr>
          <w:color w:val="231F20"/>
          <w:spacing w:val="-1"/>
        </w:rPr>
        <w:t xml:space="preserve"> </w:t>
      </w:r>
      <w:r>
        <w:rPr>
          <w:color w:val="231F20"/>
        </w:rPr>
        <w:t>banca</w:t>
      </w:r>
      <w:r>
        <w:rPr>
          <w:color w:val="231F20"/>
          <w:spacing w:val="-2"/>
        </w:rPr>
        <w:t xml:space="preserve"> </w:t>
      </w:r>
      <w:r>
        <w:rPr>
          <w:color w:val="231F20"/>
        </w:rPr>
        <w:t>convenuta l’erogazione</w:t>
      </w:r>
      <w:r>
        <w:rPr>
          <w:color w:val="231F20"/>
          <w:spacing w:val="40"/>
        </w:rPr>
        <w:t xml:space="preserve"> </w:t>
      </w:r>
      <w:r>
        <w:rPr>
          <w:color w:val="231F20"/>
        </w:rPr>
        <w:t>di</w:t>
      </w:r>
      <w:r>
        <w:rPr>
          <w:color w:val="231F20"/>
          <w:spacing w:val="40"/>
        </w:rPr>
        <w:t xml:space="preserve"> </w:t>
      </w:r>
      <w:r>
        <w:rPr>
          <w:color w:val="231F20"/>
        </w:rPr>
        <w:t>un</w:t>
      </w:r>
      <w:r>
        <w:rPr>
          <w:color w:val="231F20"/>
          <w:spacing w:val="40"/>
        </w:rPr>
        <w:t xml:space="preserve"> </w:t>
      </w:r>
      <w:r>
        <w:rPr>
          <w:color w:val="231F20"/>
        </w:rPr>
        <w:t>mutuo</w:t>
      </w:r>
      <w:r>
        <w:rPr>
          <w:color w:val="231F20"/>
          <w:spacing w:val="40"/>
        </w:rPr>
        <w:t xml:space="preserve"> </w:t>
      </w:r>
      <w:r>
        <w:rPr>
          <w:color w:val="231F20"/>
        </w:rPr>
        <w:t>per</w:t>
      </w:r>
      <w:r>
        <w:rPr>
          <w:color w:val="231F20"/>
          <w:spacing w:val="40"/>
        </w:rPr>
        <w:t xml:space="preserve"> </w:t>
      </w:r>
      <w:r>
        <w:rPr>
          <w:color w:val="231F20"/>
        </w:rPr>
        <w:t>l’acquisto</w:t>
      </w:r>
      <w:r>
        <w:rPr>
          <w:color w:val="231F20"/>
          <w:spacing w:val="40"/>
        </w:rPr>
        <w:t xml:space="preserve"> </w:t>
      </w:r>
      <w:r>
        <w:rPr>
          <w:color w:val="231F20"/>
        </w:rPr>
        <w:t>della</w:t>
      </w:r>
      <w:r>
        <w:rPr>
          <w:color w:val="231F20"/>
          <w:spacing w:val="40"/>
        </w:rPr>
        <w:t xml:space="preserve"> </w:t>
      </w:r>
      <w:r>
        <w:rPr>
          <w:color w:val="231F20"/>
        </w:rPr>
        <w:t>prima</w:t>
      </w:r>
      <w:r>
        <w:rPr>
          <w:color w:val="231F20"/>
          <w:spacing w:val="40"/>
        </w:rPr>
        <w:t xml:space="preserve"> </w:t>
      </w:r>
      <w:r>
        <w:rPr>
          <w:color w:val="231F20"/>
        </w:rPr>
        <w:t>casa.</w:t>
      </w:r>
      <w:r>
        <w:rPr>
          <w:color w:val="231F20"/>
          <w:spacing w:val="40"/>
        </w:rPr>
        <w:t xml:space="preserve"> </w:t>
      </w:r>
      <w:r>
        <w:rPr>
          <w:color w:val="231F20"/>
        </w:rPr>
        <w:t>In</w:t>
      </w:r>
      <w:r>
        <w:rPr>
          <w:color w:val="231F20"/>
          <w:spacing w:val="40"/>
        </w:rPr>
        <w:t xml:space="preserve"> </w:t>
      </w:r>
      <w:r>
        <w:rPr>
          <w:color w:val="231F20"/>
        </w:rPr>
        <w:t>tale</w:t>
      </w:r>
      <w:r>
        <w:rPr>
          <w:color w:val="231F20"/>
          <w:spacing w:val="40"/>
        </w:rPr>
        <w:t xml:space="preserve"> </w:t>
      </w:r>
      <w:r>
        <w:rPr>
          <w:color w:val="231F20"/>
        </w:rPr>
        <w:t>occasione,</w:t>
      </w:r>
      <w:r>
        <w:rPr>
          <w:color w:val="231F20"/>
          <w:spacing w:val="40"/>
        </w:rPr>
        <w:t xml:space="preserve"> </w:t>
      </w:r>
      <w:r>
        <w:rPr>
          <w:color w:val="231F20"/>
        </w:rPr>
        <w:t>la</w:t>
      </w:r>
      <w:r>
        <w:rPr>
          <w:color w:val="231F20"/>
          <w:spacing w:val="40"/>
        </w:rPr>
        <w:t xml:space="preserve"> </w:t>
      </w:r>
      <w:r>
        <w:rPr>
          <w:color w:val="231F20"/>
        </w:rPr>
        <w:t xml:space="preserve">BPVI invitava </w:t>
      </w:r>
      <w:proofErr w:type="spellStart"/>
      <w:r>
        <w:rPr>
          <w:color w:val="231F20"/>
        </w:rPr>
        <w:t>il</w:t>
      </w:r>
      <w:r w:rsidR="004A1D11">
        <w:rPr>
          <w:color w:val="231F20"/>
        </w:rPr>
        <w:t>xxxx</w:t>
      </w:r>
      <w:proofErr w:type="spellEnd"/>
      <w:r>
        <w:rPr>
          <w:color w:val="231F20"/>
        </w:rPr>
        <w:t xml:space="preserve"> a diventare socio della stessa, subordinando la concessione del mutuo</w:t>
      </w:r>
      <w:r>
        <w:rPr>
          <w:color w:val="231F20"/>
          <w:spacing w:val="80"/>
          <w:w w:val="150"/>
        </w:rPr>
        <w:t xml:space="preserve"> </w:t>
      </w:r>
      <w:r>
        <w:rPr>
          <w:color w:val="231F20"/>
        </w:rPr>
        <w:t>all’acquisto di azioni.</w:t>
      </w:r>
    </w:p>
    <w:p w14:paraId="46A1B753" w14:textId="23525794" w:rsidR="00615033" w:rsidRDefault="00000000">
      <w:pPr>
        <w:pStyle w:val="Corpotesto"/>
        <w:spacing w:line="360" w:lineRule="auto"/>
        <w:ind w:left="119" w:right="481"/>
      </w:pPr>
      <w:r>
        <w:rPr>
          <w:color w:val="231F20"/>
        </w:rPr>
        <w:t xml:space="preserve">Il mutuo veniva concesso in data 14.01.2014 e prevedeva all’art. 2 </w:t>
      </w:r>
      <w:r>
        <w:rPr>
          <w:i/>
          <w:color w:val="231F20"/>
        </w:rPr>
        <w:t xml:space="preserve">bis </w:t>
      </w:r>
      <w:r>
        <w:rPr>
          <w:color w:val="231F20"/>
        </w:rPr>
        <w:t xml:space="preserve">che la banca applicava condizioni economiche agevolate in virtù della qualità di socio, sussistente in capo al sig. </w:t>
      </w:r>
      <w:proofErr w:type="spellStart"/>
      <w:r w:rsidR="004A1D11">
        <w:rPr>
          <w:color w:val="231F20"/>
        </w:rPr>
        <w:t>xxxxxxx</w:t>
      </w:r>
      <w:proofErr w:type="spellEnd"/>
      <w:r>
        <w:rPr>
          <w:color w:val="231F20"/>
        </w:rPr>
        <w:t>. Le azioni, però, venivano acquistate in data 07.02.2014.</w:t>
      </w:r>
    </w:p>
    <w:p w14:paraId="4502CBA9" w14:textId="77777777" w:rsidR="00615033" w:rsidRDefault="00000000">
      <w:pPr>
        <w:pStyle w:val="Corpotesto"/>
        <w:spacing w:line="274" w:lineRule="exact"/>
        <w:ind w:left="119"/>
      </w:pPr>
      <w:r>
        <w:rPr>
          <w:color w:val="231F20"/>
        </w:rPr>
        <w:t>Parte</w:t>
      </w:r>
      <w:r>
        <w:rPr>
          <w:color w:val="231F20"/>
          <w:spacing w:val="-1"/>
        </w:rPr>
        <w:t xml:space="preserve"> </w:t>
      </w:r>
      <w:r>
        <w:rPr>
          <w:color w:val="231F20"/>
        </w:rPr>
        <w:t>attrice</w:t>
      </w:r>
      <w:r>
        <w:rPr>
          <w:color w:val="231F20"/>
          <w:spacing w:val="-1"/>
        </w:rPr>
        <w:t xml:space="preserve"> </w:t>
      </w:r>
      <w:r>
        <w:rPr>
          <w:color w:val="231F20"/>
        </w:rPr>
        <w:t>sosteneva</w:t>
      </w:r>
      <w:r>
        <w:rPr>
          <w:color w:val="231F20"/>
          <w:spacing w:val="-1"/>
        </w:rPr>
        <w:t xml:space="preserve"> </w:t>
      </w:r>
      <w:r>
        <w:rPr>
          <w:color w:val="231F20"/>
        </w:rPr>
        <w:t>di</w:t>
      </w:r>
      <w:r>
        <w:rPr>
          <w:color w:val="231F20"/>
          <w:spacing w:val="1"/>
        </w:rPr>
        <w:t xml:space="preserve"> </w:t>
      </w:r>
      <w:r>
        <w:rPr>
          <w:color w:val="231F20"/>
        </w:rPr>
        <w:t>non</w:t>
      </w:r>
      <w:r>
        <w:rPr>
          <w:color w:val="231F20"/>
          <w:spacing w:val="-1"/>
        </w:rPr>
        <w:t xml:space="preserve"> </w:t>
      </w:r>
      <w:r>
        <w:rPr>
          <w:color w:val="231F20"/>
        </w:rPr>
        <w:t>aver</w:t>
      </w:r>
      <w:r>
        <w:rPr>
          <w:color w:val="231F20"/>
          <w:spacing w:val="-1"/>
        </w:rPr>
        <w:t xml:space="preserve"> </w:t>
      </w:r>
      <w:r>
        <w:rPr>
          <w:color w:val="231F20"/>
        </w:rPr>
        <w:t>liquidità</w:t>
      </w:r>
      <w:r>
        <w:rPr>
          <w:color w:val="231F20"/>
          <w:spacing w:val="-1"/>
        </w:rPr>
        <w:t xml:space="preserve"> </w:t>
      </w:r>
      <w:r>
        <w:rPr>
          <w:color w:val="231F20"/>
        </w:rPr>
        <w:t>per</w:t>
      </w:r>
      <w:r>
        <w:rPr>
          <w:color w:val="231F20"/>
          <w:spacing w:val="-1"/>
        </w:rPr>
        <w:t xml:space="preserve"> </w:t>
      </w:r>
      <w:r>
        <w:rPr>
          <w:color w:val="231F20"/>
        </w:rPr>
        <w:t>poter</w:t>
      </w:r>
      <w:r>
        <w:rPr>
          <w:color w:val="231F20"/>
          <w:spacing w:val="-1"/>
        </w:rPr>
        <w:t xml:space="preserve"> </w:t>
      </w:r>
      <w:r>
        <w:rPr>
          <w:color w:val="231F20"/>
        </w:rPr>
        <w:t>sottoscrivere</w:t>
      </w:r>
      <w:r>
        <w:rPr>
          <w:color w:val="231F20"/>
          <w:spacing w:val="-2"/>
        </w:rPr>
        <w:t xml:space="preserve"> </w:t>
      </w:r>
      <w:r>
        <w:rPr>
          <w:color w:val="231F20"/>
        </w:rPr>
        <w:t>l’acquisto</w:t>
      </w:r>
      <w:r>
        <w:rPr>
          <w:color w:val="231F20"/>
          <w:spacing w:val="-1"/>
        </w:rPr>
        <w:t xml:space="preserve"> </w:t>
      </w:r>
      <w:r>
        <w:rPr>
          <w:color w:val="231F20"/>
        </w:rPr>
        <w:t>di</w:t>
      </w:r>
      <w:r>
        <w:rPr>
          <w:color w:val="231F20"/>
          <w:spacing w:val="-1"/>
        </w:rPr>
        <w:t xml:space="preserve"> </w:t>
      </w:r>
      <w:r>
        <w:rPr>
          <w:color w:val="231F20"/>
        </w:rPr>
        <w:t xml:space="preserve">azioni </w:t>
      </w:r>
      <w:r>
        <w:rPr>
          <w:color w:val="231F20"/>
          <w:spacing w:val="-5"/>
        </w:rPr>
        <w:t>per</w:t>
      </w:r>
    </w:p>
    <w:p w14:paraId="174BEA70" w14:textId="6B819564" w:rsidR="00615033" w:rsidRDefault="00000000">
      <w:pPr>
        <w:pStyle w:val="Corpotesto"/>
        <w:spacing w:before="138" w:line="360" w:lineRule="auto"/>
        <w:ind w:left="119" w:right="483"/>
      </w:pPr>
      <w:r>
        <w:rPr>
          <w:color w:val="231F20"/>
        </w:rPr>
        <w:t xml:space="preserve">€ 6.250,00, motivo per il quale tale somma veniva inserita nel capitale da mutuare. Ed infatti, la somma erogata dalla banca convenuta per € 107.000,00 veniva impiegata per € 100.000,00 per l’acquisto della prima casa e per € 6.250,00 per l’acquisto delle azioni. Inoltre, l’attore dichiarava che l’istituto di credito faceva accendere al sig. Vladimiro </w:t>
      </w:r>
      <w:proofErr w:type="spellStart"/>
      <w:r w:rsidR="004A1D11">
        <w:rPr>
          <w:color w:val="231F20"/>
        </w:rPr>
        <w:t>xxxx</w:t>
      </w:r>
      <w:proofErr w:type="spellEnd"/>
      <w:r w:rsidR="004A1D11">
        <w:rPr>
          <w:color w:val="231F20"/>
        </w:rPr>
        <w:t xml:space="preserve"> </w:t>
      </w:r>
      <w:r>
        <w:rPr>
          <w:color w:val="231F20"/>
        </w:rPr>
        <w:t>un contratto deposito titoli, al fine di custodire le azioni.</w:t>
      </w:r>
    </w:p>
    <w:p w14:paraId="566D8E92" w14:textId="77777777" w:rsidR="00615033" w:rsidRDefault="00000000">
      <w:pPr>
        <w:pStyle w:val="Corpotesto"/>
        <w:spacing w:line="360" w:lineRule="auto"/>
        <w:ind w:left="119" w:right="484"/>
      </w:pPr>
      <w:r>
        <w:rPr>
          <w:color w:val="231F20"/>
        </w:rPr>
        <w:t>Nel mese di luglio 2014, quest’ultimo veniva, inoltre, convinto a sottoscrivere un</w:t>
      </w:r>
      <w:r>
        <w:rPr>
          <w:color w:val="231F20"/>
          <w:spacing w:val="40"/>
        </w:rPr>
        <w:t xml:space="preserve"> </w:t>
      </w:r>
      <w:r>
        <w:rPr>
          <w:color w:val="231F20"/>
        </w:rPr>
        <w:t>ulteriore aumento di capitale sociale della banca, acquistando undici azioni, per complessivi € 687,50, in quanto nelle more aveva chiesto ed ottenuto una rinegoziazione del precedente mutuo, il quale veniva estinto e sostituito con uno nuovo, nel mese di ottobre 2015.</w:t>
      </w:r>
    </w:p>
    <w:p w14:paraId="4403669B" w14:textId="77777777" w:rsidR="00615033" w:rsidRDefault="00615033">
      <w:pPr>
        <w:spacing w:line="360" w:lineRule="auto"/>
        <w:sectPr w:rsidR="00615033">
          <w:headerReference w:type="even" r:id="rId8"/>
          <w:headerReference w:type="default" r:id="rId9"/>
          <w:footerReference w:type="even" r:id="rId10"/>
          <w:footerReference w:type="default" r:id="rId11"/>
          <w:pgSz w:w="11910" w:h="16840"/>
          <w:pgMar w:top="1600" w:right="1320" w:bottom="1660" w:left="1320" w:header="854" w:footer="1466" w:gutter="0"/>
          <w:pgNumType w:start="2"/>
          <w:cols w:space="720"/>
        </w:sectPr>
      </w:pPr>
    </w:p>
    <w:p w14:paraId="518433E8" w14:textId="77777777" w:rsidR="00615033" w:rsidRDefault="00615033">
      <w:pPr>
        <w:pStyle w:val="Corpotesto"/>
        <w:spacing w:before="11"/>
        <w:ind w:left="0"/>
        <w:jc w:val="left"/>
      </w:pPr>
    </w:p>
    <w:p w14:paraId="57C81ED3" w14:textId="2FBC6F66" w:rsidR="00615033" w:rsidRDefault="00000000">
      <w:pPr>
        <w:pStyle w:val="Corpotesto"/>
      </w:pPr>
      <w:r>
        <w:rPr>
          <w:color w:val="231F20"/>
        </w:rPr>
        <w:t>Ancora</w:t>
      </w:r>
      <w:r>
        <w:rPr>
          <w:color w:val="231F20"/>
          <w:spacing w:val="18"/>
        </w:rPr>
        <w:t xml:space="preserve"> </w:t>
      </w:r>
      <w:r>
        <w:rPr>
          <w:color w:val="231F20"/>
        </w:rPr>
        <w:t>parte</w:t>
      </w:r>
      <w:r>
        <w:rPr>
          <w:color w:val="231F20"/>
          <w:spacing w:val="20"/>
        </w:rPr>
        <w:t xml:space="preserve"> </w:t>
      </w:r>
      <w:r>
        <w:rPr>
          <w:color w:val="231F20"/>
        </w:rPr>
        <w:t>attrice</w:t>
      </w:r>
      <w:r>
        <w:rPr>
          <w:color w:val="231F20"/>
          <w:spacing w:val="20"/>
        </w:rPr>
        <w:t xml:space="preserve"> </w:t>
      </w:r>
      <w:r>
        <w:rPr>
          <w:color w:val="231F20"/>
        </w:rPr>
        <w:t>esponeva</w:t>
      </w:r>
      <w:r>
        <w:rPr>
          <w:color w:val="231F20"/>
          <w:spacing w:val="19"/>
        </w:rPr>
        <w:t xml:space="preserve"> </w:t>
      </w:r>
      <w:r>
        <w:rPr>
          <w:color w:val="231F20"/>
        </w:rPr>
        <w:t>che</w:t>
      </w:r>
      <w:r>
        <w:rPr>
          <w:color w:val="231F20"/>
          <w:spacing w:val="20"/>
        </w:rPr>
        <w:t xml:space="preserve"> </w:t>
      </w:r>
      <w:r>
        <w:rPr>
          <w:color w:val="231F20"/>
        </w:rPr>
        <w:t>il</w:t>
      </w:r>
      <w:r>
        <w:rPr>
          <w:color w:val="231F20"/>
          <w:spacing w:val="20"/>
        </w:rPr>
        <w:t xml:space="preserve"> </w:t>
      </w:r>
      <w:r>
        <w:rPr>
          <w:color w:val="231F20"/>
        </w:rPr>
        <w:t>sig.</w:t>
      </w:r>
      <w:r>
        <w:rPr>
          <w:color w:val="231F20"/>
          <w:spacing w:val="20"/>
        </w:rPr>
        <w:t xml:space="preserve"> </w:t>
      </w:r>
      <w:proofErr w:type="spellStart"/>
      <w:r w:rsidR="004967D7">
        <w:rPr>
          <w:color w:val="231F20"/>
        </w:rPr>
        <w:t>xxxx</w:t>
      </w:r>
      <w:r>
        <w:rPr>
          <w:color w:val="231F20"/>
        </w:rPr>
        <w:t>pure</w:t>
      </w:r>
      <w:proofErr w:type="spellEnd"/>
      <w:r>
        <w:rPr>
          <w:color w:val="231F20"/>
          <w:spacing w:val="18"/>
        </w:rPr>
        <w:t xml:space="preserve"> </w:t>
      </w:r>
      <w:r>
        <w:rPr>
          <w:color w:val="231F20"/>
        </w:rPr>
        <w:t>aveva</w:t>
      </w:r>
      <w:r>
        <w:rPr>
          <w:color w:val="231F20"/>
          <w:spacing w:val="20"/>
        </w:rPr>
        <w:t xml:space="preserve"> </w:t>
      </w:r>
      <w:r>
        <w:rPr>
          <w:color w:val="231F20"/>
        </w:rPr>
        <w:t>una</w:t>
      </w:r>
      <w:r>
        <w:rPr>
          <w:color w:val="231F20"/>
          <w:spacing w:val="20"/>
        </w:rPr>
        <w:t xml:space="preserve"> </w:t>
      </w:r>
      <w:r>
        <w:rPr>
          <w:color w:val="231F20"/>
        </w:rPr>
        <w:t>serie</w:t>
      </w:r>
      <w:r>
        <w:rPr>
          <w:color w:val="231F20"/>
          <w:spacing w:val="20"/>
        </w:rPr>
        <w:t xml:space="preserve"> </w:t>
      </w:r>
      <w:r>
        <w:rPr>
          <w:color w:val="231F20"/>
          <w:spacing w:val="-5"/>
        </w:rPr>
        <w:t>di</w:t>
      </w:r>
    </w:p>
    <w:p w14:paraId="335372CC" w14:textId="77777777" w:rsidR="00615033" w:rsidRDefault="00000000">
      <w:pPr>
        <w:pStyle w:val="Corpotesto"/>
        <w:spacing w:before="139"/>
      </w:pPr>
      <w:r>
        <w:rPr>
          <w:color w:val="231F20"/>
        </w:rPr>
        <w:t>rapporti</w:t>
      </w:r>
      <w:r>
        <w:rPr>
          <w:color w:val="231F20"/>
          <w:spacing w:val="-3"/>
        </w:rPr>
        <w:t xml:space="preserve"> </w:t>
      </w:r>
      <w:r>
        <w:rPr>
          <w:color w:val="231F20"/>
        </w:rPr>
        <w:t>finanziari</w:t>
      </w:r>
      <w:r>
        <w:rPr>
          <w:color w:val="231F20"/>
          <w:spacing w:val="-3"/>
        </w:rPr>
        <w:t xml:space="preserve"> </w:t>
      </w:r>
      <w:r>
        <w:rPr>
          <w:color w:val="231F20"/>
        </w:rPr>
        <w:t>con</w:t>
      </w:r>
      <w:r>
        <w:rPr>
          <w:color w:val="231F20"/>
          <w:spacing w:val="-3"/>
        </w:rPr>
        <w:t xml:space="preserve"> </w:t>
      </w:r>
      <w:r>
        <w:rPr>
          <w:color w:val="231F20"/>
        </w:rPr>
        <w:t>la</w:t>
      </w:r>
      <w:r>
        <w:rPr>
          <w:color w:val="231F20"/>
          <w:spacing w:val="-1"/>
        </w:rPr>
        <w:t xml:space="preserve"> </w:t>
      </w:r>
      <w:r>
        <w:rPr>
          <w:color w:val="231F20"/>
        </w:rPr>
        <w:t>BPVI</w:t>
      </w:r>
      <w:r>
        <w:rPr>
          <w:color w:val="231F20"/>
          <w:spacing w:val="-5"/>
        </w:rPr>
        <w:t xml:space="preserve"> </w:t>
      </w:r>
      <w:r>
        <w:rPr>
          <w:color w:val="231F20"/>
        </w:rPr>
        <w:t>nel</w:t>
      </w:r>
      <w:r>
        <w:rPr>
          <w:color w:val="231F20"/>
          <w:spacing w:val="-3"/>
        </w:rPr>
        <w:t xml:space="preserve"> </w:t>
      </w:r>
      <w:r>
        <w:rPr>
          <w:color w:val="231F20"/>
        </w:rPr>
        <w:t>corso</w:t>
      </w:r>
      <w:r>
        <w:rPr>
          <w:color w:val="231F20"/>
          <w:spacing w:val="-3"/>
        </w:rPr>
        <w:t xml:space="preserve"> </w:t>
      </w:r>
      <w:r>
        <w:rPr>
          <w:color w:val="231F20"/>
        </w:rPr>
        <w:t>dell’anno</w:t>
      </w:r>
      <w:r>
        <w:rPr>
          <w:color w:val="231F20"/>
          <w:spacing w:val="1"/>
        </w:rPr>
        <w:t xml:space="preserve"> </w:t>
      </w:r>
      <w:r>
        <w:rPr>
          <w:color w:val="231F20"/>
          <w:spacing w:val="-2"/>
        </w:rPr>
        <w:t>2013.</w:t>
      </w:r>
    </w:p>
    <w:p w14:paraId="2367D666" w14:textId="4FF90E7C" w:rsidR="00615033" w:rsidRDefault="00000000">
      <w:pPr>
        <w:pStyle w:val="Corpotesto"/>
        <w:spacing w:before="137" w:line="360" w:lineRule="auto"/>
        <w:ind w:right="126"/>
      </w:pPr>
      <w:r>
        <w:rPr>
          <w:color w:val="231F20"/>
        </w:rPr>
        <w:t xml:space="preserve">Quest’ultimo veniva convinto dai funzionari della banca convenuta ad acquistare cento azioni, così da diventare socio e sostenere l’erogazione del mutuo prima casa concesso al figlio, </w:t>
      </w:r>
      <w:proofErr w:type="spellStart"/>
      <w:r w:rsidR="004967D7">
        <w:rPr>
          <w:color w:val="231F20"/>
        </w:rPr>
        <w:t>xxxxx</w:t>
      </w:r>
      <w:r>
        <w:rPr>
          <w:color w:val="231F20"/>
        </w:rPr>
        <w:t>i</w:t>
      </w:r>
      <w:proofErr w:type="spellEnd"/>
      <w:r>
        <w:rPr>
          <w:color w:val="231F20"/>
        </w:rPr>
        <w:t>, di cui il padre era anche fideiussore.</w:t>
      </w:r>
    </w:p>
    <w:p w14:paraId="6198DC2C" w14:textId="772E1F2D" w:rsidR="00615033" w:rsidRDefault="00000000">
      <w:pPr>
        <w:pStyle w:val="Corpotesto"/>
        <w:spacing w:line="360" w:lineRule="auto"/>
        <w:ind w:right="122"/>
      </w:pPr>
      <w:r>
        <w:rPr>
          <w:color w:val="231F20"/>
        </w:rPr>
        <w:t xml:space="preserve">Considerato che il sig. </w:t>
      </w:r>
      <w:proofErr w:type="spellStart"/>
      <w:r w:rsidR="004967D7">
        <w:rPr>
          <w:color w:val="231F20"/>
        </w:rPr>
        <w:t>xxxxx</w:t>
      </w:r>
      <w:proofErr w:type="spellEnd"/>
      <w:r w:rsidR="004967D7">
        <w:rPr>
          <w:color w:val="231F20"/>
        </w:rPr>
        <w:t xml:space="preserve"> </w:t>
      </w:r>
      <w:r>
        <w:rPr>
          <w:color w:val="231F20"/>
        </w:rPr>
        <w:t xml:space="preserve">non aveva la liquidità per procedere alla sottoscrizione delle azioni, la banca gli proponeva un contratto di prestito al consumo, al tasso dell’1%, volto alla vendita delle azioni. In tutta evidenza, infatti, in data 18.12.2013 la banca faceva sottoscrivere </w:t>
      </w:r>
      <w:proofErr w:type="spellStart"/>
      <w:r>
        <w:rPr>
          <w:color w:val="231F20"/>
        </w:rPr>
        <w:t>al</w:t>
      </w:r>
      <w:r w:rsidR="004A1D11">
        <w:rPr>
          <w:color w:val="231F20"/>
        </w:rPr>
        <w:t>xxxx</w:t>
      </w:r>
      <w:proofErr w:type="spellEnd"/>
      <w:r w:rsidR="004A1D11">
        <w:rPr>
          <w:color w:val="231F20"/>
        </w:rPr>
        <w:t xml:space="preserve"> </w:t>
      </w:r>
      <w:proofErr w:type="spellStart"/>
      <w:r w:rsidR="004A1D11">
        <w:rPr>
          <w:color w:val="231F20"/>
        </w:rPr>
        <w:t>xxxxx</w:t>
      </w:r>
      <w:r>
        <w:rPr>
          <w:color w:val="231F20"/>
        </w:rPr>
        <w:t>un</w:t>
      </w:r>
      <w:proofErr w:type="spellEnd"/>
      <w:r>
        <w:rPr>
          <w:color w:val="231F20"/>
        </w:rPr>
        <w:t xml:space="preserve"> finanziamento non ipotecario a tasso fisso volto esclusivamente alla sottoscrizione di azioni BPVI per l’importo complessivo di € 6.250,00. Anche in tal caso la banca faceva accendere a nome del </w:t>
      </w:r>
      <w:proofErr w:type="spellStart"/>
      <w:r w:rsidR="004A1D11">
        <w:rPr>
          <w:color w:val="231F20"/>
        </w:rPr>
        <w:t>xxxxxxx</w:t>
      </w:r>
      <w:proofErr w:type="spellEnd"/>
      <w:r w:rsidR="004A1D11">
        <w:rPr>
          <w:color w:val="231F20"/>
        </w:rPr>
        <w:t xml:space="preserve"> </w:t>
      </w:r>
      <w:r>
        <w:rPr>
          <w:color w:val="231F20"/>
        </w:rPr>
        <w:t>un dossier titoli, per la custodia delle azioni. Inoltre, anche quest’ultima veniva convinta dalla banca a sottoscrivere un ulteriore aumento di capitale sociale, acquistando undici azioni, per complessivi € 687,50.</w:t>
      </w:r>
    </w:p>
    <w:p w14:paraId="40436B03" w14:textId="2D9713C9" w:rsidR="00615033" w:rsidRDefault="00000000">
      <w:pPr>
        <w:pStyle w:val="Corpotesto"/>
        <w:spacing w:line="360" w:lineRule="auto"/>
        <w:ind w:right="127"/>
      </w:pPr>
      <w:r>
        <w:rPr>
          <w:color w:val="231F20"/>
        </w:rPr>
        <w:t xml:space="preserve">In aggiunta, secondo la prospettazione degli attori, </w:t>
      </w:r>
      <w:proofErr w:type="spellStart"/>
      <w:r>
        <w:rPr>
          <w:color w:val="231F20"/>
        </w:rPr>
        <w:t>anche</w:t>
      </w:r>
      <w:r w:rsidR="004967D7">
        <w:rPr>
          <w:color w:val="231F20"/>
        </w:rPr>
        <w:t>xxxxx</w:t>
      </w:r>
      <w:proofErr w:type="spellEnd"/>
      <w:r>
        <w:rPr>
          <w:color w:val="231F20"/>
        </w:rPr>
        <w:t xml:space="preserve">, moglie di </w:t>
      </w:r>
      <w:proofErr w:type="spellStart"/>
      <w:r>
        <w:rPr>
          <w:color w:val="231F20"/>
        </w:rPr>
        <w:t>Francesco</w:t>
      </w:r>
      <w:r w:rsidR="004967D7">
        <w:rPr>
          <w:color w:val="231F20"/>
        </w:rPr>
        <w:t>xxxxx</w:t>
      </w:r>
      <w:proofErr w:type="spellEnd"/>
      <w:r>
        <w:rPr>
          <w:color w:val="231F20"/>
        </w:rPr>
        <w:t>, era cliente dell’istituto di credito dall’anno 2013.</w:t>
      </w:r>
    </w:p>
    <w:p w14:paraId="756D228F" w14:textId="77777777" w:rsidR="00615033" w:rsidRDefault="00000000">
      <w:pPr>
        <w:pStyle w:val="Corpotesto"/>
        <w:spacing w:line="360" w:lineRule="auto"/>
        <w:ind w:right="122" w:hanging="1"/>
      </w:pPr>
      <w:r>
        <w:rPr>
          <w:color w:val="231F20"/>
        </w:rPr>
        <w:t>Anche la stessa veniva convinta dalla BPVI, al fine di agevolare la posizione finanziaria</w:t>
      </w:r>
      <w:r>
        <w:rPr>
          <w:color w:val="231F20"/>
          <w:spacing w:val="40"/>
        </w:rPr>
        <w:t xml:space="preserve"> </w:t>
      </w:r>
      <w:r>
        <w:rPr>
          <w:color w:val="231F20"/>
        </w:rPr>
        <w:t>di</w:t>
      </w:r>
      <w:r>
        <w:rPr>
          <w:color w:val="231F20"/>
          <w:spacing w:val="-1"/>
        </w:rPr>
        <w:t xml:space="preserve"> </w:t>
      </w:r>
      <w:r>
        <w:rPr>
          <w:color w:val="231F20"/>
        </w:rPr>
        <w:t>questi</w:t>
      </w:r>
      <w:r>
        <w:rPr>
          <w:color w:val="231F20"/>
          <w:spacing w:val="-1"/>
        </w:rPr>
        <w:t xml:space="preserve"> </w:t>
      </w:r>
      <w:r>
        <w:rPr>
          <w:color w:val="231F20"/>
        </w:rPr>
        <w:t>ultimi,</w:t>
      </w:r>
      <w:r>
        <w:rPr>
          <w:color w:val="231F20"/>
          <w:spacing w:val="-1"/>
        </w:rPr>
        <w:t xml:space="preserve"> </w:t>
      </w:r>
      <w:r>
        <w:rPr>
          <w:color w:val="231F20"/>
        </w:rPr>
        <w:t>a</w:t>
      </w:r>
      <w:r>
        <w:rPr>
          <w:color w:val="231F20"/>
          <w:spacing w:val="-1"/>
        </w:rPr>
        <w:t xml:space="preserve"> </w:t>
      </w:r>
      <w:r>
        <w:rPr>
          <w:color w:val="231F20"/>
        </w:rPr>
        <w:t>sottoscrivere,</w:t>
      </w:r>
      <w:r>
        <w:rPr>
          <w:color w:val="231F20"/>
          <w:spacing w:val="-1"/>
        </w:rPr>
        <w:t xml:space="preserve"> </w:t>
      </w:r>
      <w:r>
        <w:rPr>
          <w:color w:val="231F20"/>
        </w:rPr>
        <w:t>in</w:t>
      </w:r>
      <w:r>
        <w:rPr>
          <w:color w:val="231F20"/>
          <w:spacing w:val="-1"/>
        </w:rPr>
        <w:t xml:space="preserve"> </w:t>
      </w:r>
      <w:r>
        <w:rPr>
          <w:color w:val="231F20"/>
        </w:rPr>
        <w:t>data</w:t>
      </w:r>
      <w:r>
        <w:rPr>
          <w:color w:val="231F20"/>
          <w:spacing w:val="-3"/>
        </w:rPr>
        <w:t xml:space="preserve"> </w:t>
      </w:r>
      <w:r>
        <w:rPr>
          <w:color w:val="231F20"/>
        </w:rPr>
        <w:t>31.10.2013,</w:t>
      </w:r>
      <w:r>
        <w:rPr>
          <w:color w:val="231F20"/>
          <w:spacing w:val="-2"/>
        </w:rPr>
        <w:t xml:space="preserve"> </w:t>
      </w:r>
      <w:r>
        <w:rPr>
          <w:color w:val="231F20"/>
        </w:rPr>
        <w:t>cento</w:t>
      </w:r>
      <w:r>
        <w:rPr>
          <w:color w:val="231F20"/>
          <w:spacing w:val="-2"/>
        </w:rPr>
        <w:t xml:space="preserve"> </w:t>
      </w:r>
      <w:r>
        <w:rPr>
          <w:color w:val="231F20"/>
        </w:rPr>
        <w:t>azioni</w:t>
      </w:r>
      <w:r>
        <w:rPr>
          <w:color w:val="231F20"/>
          <w:spacing w:val="-1"/>
        </w:rPr>
        <w:t xml:space="preserve"> </w:t>
      </w:r>
      <w:r>
        <w:rPr>
          <w:color w:val="231F20"/>
        </w:rPr>
        <w:t>per</w:t>
      </w:r>
      <w:r>
        <w:rPr>
          <w:color w:val="231F20"/>
          <w:spacing w:val="-2"/>
        </w:rPr>
        <w:t xml:space="preserve"> </w:t>
      </w:r>
      <w:r>
        <w:rPr>
          <w:color w:val="231F20"/>
        </w:rPr>
        <w:t>il</w:t>
      </w:r>
      <w:r>
        <w:rPr>
          <w:color w:val="231F20"/>
          <w:spacing w:val="-1"/>
        </w:rPr>
        <w:t xml:space="preserve"> </w:t>
      </w:r>
      <w:r>
        <w:rPr>
          <w:color w:val="231F20"/>
        </w:rPr>
        <w:t>valore</w:t>
      </w:r>
      <w:r>
        <w:rPr>
          <w:color w:val="231F20"/>
          <w:spacing w:val="-3"/>
        </w:rPr>
        <w:t xml:space="preserve"> </w:t>
      </w:r>
      <w:r>
        <w:rPr>
          <w:color w:val="231F20"/>
        </w:rPr>
        <w:t>complessivo di € 6.250,00 e ad aprire il conseguente dossier titoli. Inoltre, nel luglio 2014, anch’essa sottoscriveva un ulteriore aumento di capitale sociale, attraverso l’acquisto di undici azioni, per un totale di € 687,50.</w:t>
      </w:r>
    </w:p>
    <w:p w14:paraId="76D3CB4C" w14:textId="77777777" w:rsidR="00615033" w:rsidRDefault="00000000">
      <w:pPr>
        <w:pStyle w:val="Corpotesto"/>
        <w:spacing w:line="360" w:lineRule="auto"/>
        <w:ind w:right="125"/>
      </w:pPr>
      <w:r>
        <w:rPr>
          <w:color w:val="231F20"/>
        </w:rPr>
        <w:t>Parte attrice affermava che il valore delle azioni acquistate risultava in seguito praticamente nullo, in quanto non quotate su alcun mercato.</w:t>
      </w:r>
    </w:p>
    <w:p w14:paraId="362B0C7C" w14:textId="77777777" w:rsidR="00615033" w:rsidRDefault="00000000">
      <w:pPr>
        <w:pStyle w:val="Corpotesto"/>
        <w:spacing w:line="276" w:lineRule="exact"/>
      </w:pPr>
      <w:r>
        <w:rPr>
          <w:color w:val="231F20"/>
        </w:rPr>
        <w:t>Per</w:t>
      </w:r>
      <w:r>
        <w:rPr>
          <w:color w:val="231F20"/>
          <w:spacing w:val="-6"/>
        </w:rPr>
        <w:t xml:space="preserve"> </w:t>
      </w:r>
      <w:r>
        <w:rPr>
          <w:color w:val="231F20"/>
        </w:rPr>
        <w:t>tutte</w:t>
      </w:r>
      <w:r>
        <w:rPr>
          <w:color w:val="231F20"/>
          <w:spacing w:val="-3"/>
        </w:rPr>
        <w:t xml:space="preserve"> </w:t>
      </w:r>
      <w:r>
        <w:rPr>
          <w:color w:val="231F20"/>
        </w:rPr>
        <w:t>queste</w:t>
      </w:r>
      <w:r>
        <w:rPr>
          <w:color w:val="231F20"/>
          <w:spacing w:val="-3"/>
        </w:rPr>
        <w:t xml:space="preserve"> </w:t>
      </w:r>
      <w:r>
        <w:rPr>
          <w:color w:val="231F20"/>
        </w:rPr>
        <w:t>ragioni</w:t>
      </w:r>
      <w:r>
        <w:rPr>
          <w:color w:val="231F20"/>
          <w:spacing w:val="-3"/>
        </w:rPr>
        <w:t xml:space="preserve"> </w:t>
      </w:r>
      <w:r>
        <w:rPr>
          <w:color w:val="231F20"/>
        </w:rPr>
        <w:t>gli</w:t>
      </w:r>
      <w:r>
        <w:rPr>
          <w:color w:val="231F20"/>
          <w:spacing w:val="-3"/>
        </w:rPr>
        <w:t xml:space="preserve"> </w:t>
      </w:r>
      <w:r>
        <w:rPr>
          <w:color w:val="231F20"/>
        </w:rPr>
        <w:t>attori</w:t>
      </w:r>
      <w:r>
        <w:rPr>
          <w:color w:val="231F20"/>
          <w:spacing w:val="-3"/>
        </w:rPr>
        <w:t xml:space="preserve"> </w:t>
      </w:r>
      <w:r>
        <w:rPr>
          <w:color w:val="231F20"/>
        </w:rPr>
        <w:t>agivano</w:t>
      </w:r>
      <w:r>
        <w:rPr>
          <w:color w:val="231F20"/>
          <w:spacing w:val="-4"/>
        </w:rPr>
        <w:t xml:space="preserve"> </w:t>
      </w:r>
      <w:r>
        <w:rPr>
          <w:color w:val="231F20"/>
        </w:rPr>
        <w:t>in</w:t>
      </w:r>
      <w:r>
        <w:rPr>
          <w:color w:val="231F20"/>
          <w:spacing w:val="-3"/>
        </w:rPr>
        <w:t xml:space="preserve"> </w:t>
      </w:r>
      <w:r>
        <w:rPr>
          <w:color w:val="231F20"/>
        </w:rPr>
        <w:t>giudizio</w:t>
      </w:r>
      <w:r>
        <w:rPr>
          <w:color w:val="231F20"/>
          <w:spacing w:val="-3"/>
        </w:rPr>
        <w:t xml:space="preserve"> </w:t>
      </w:r>
      <w:r>
        <w:rPr>
          <w:color w:val="231F20"/>
        </w:rPr>
        <w:t>al</w:t>
      </w:r>
      <w:r>
        <w:rPr>
          <w:color w:val="231F20"/>
          <w:spacing w:val="-3"/>
        </w:rPr>
        <w:t xml:space="preserve"> </w:t>
      </w:r>
      <w:r>
        <w:rPr>
          <w:color w:val="231F20"/>
        </w:rPr>
        <w:t>fine</w:t>
      </w:r>
      <w:r>
        <w:rPr>
          <w:color w:val="231F20"/>
          <w:spacing w:val="-3"/>
        </w:rPr>
        <w:t xml:space="preserve"> </w:t>
      </w:r>
      <w:r>
        <w:rPr>
          <w:color w:val="231F20"/>
        </w:rPr>
        <w:t>di</w:t>
      </w:r>
      <w:r>
        <w:rPr>
          <w:color w:val="231F20"/>
          <w:spacing w:val="-3"/>
        </w:rPr>
        <w:t xml:space="preserve"> </w:t>
      </w:r>
      <w:r>
        <w:rPr>
          <w:color w:val="231F20"/>
          <w:spacing w:val="-2"/>
        </w:rPr>
        <w:t>ottenere:</w:t>
      </w:r>
    </w:p>
    <w:p w14:paraId="2C8ABDDA" w14:textId="77777777" w:rsidR="00615033" w:rsidRDefault="00000000">
      <w:pPr>
        <w:pStyle w:val="Corpotesto"/>
        <w:spacing w:before="137"/>
      </w:pPr>
      <w:r>
        <w:rPr>
          <w:color w:val="231F20"/>
        </w:rPr>
        <w:t>-l’accertamento</w:t>
      </w:r>
      <w:r>
        <w:rPr>
          <w:color w:val="231F20"/>
          <w:spacing w:val="13"/>
        </w:rPr>
        <w:t xml:space="preserve"> </w:t>
      </w:r>
      <w:r>
        <w:rPr>
          <w:color w:val="231F20"/>
        </w:rPr>
        <w:t>della</w:t>
      </w:r>
      <w:r>
        <w:rPr>
          <w:color w:val="231F20"/>
          <w:spacing w:val="14"/>
        </w:rPr>
        <w:t xml:space="preserve"> </w:t>
      </w:r>
      <w:r>
        <w:rPr>
          <w:color w:val="231F20"/>
        </w:rPr>
        <w:t>nullità</w:t>
      </w:r>
      <w:r>
        <w:rPr>
          <w:color w:val="231F20"/>
          <w:spacing w:val="13"/>
        </w:rPr>
        <w:t xml:space="preserve"> </w:t>
      </w:r>
      <w:r>
        <w:rPr>
          <w:color w:val="231F20"/>
        </w:rPr>
        <w:t>della</w:t>
      </w:r>
      <w:r>
        <w:rPr>
          <w:color w:val="231F20"/>
          <w:spacing w:val="14"/>
        </w:rPr>
        <w:t xml:space="preserve"> </w:t>
      </w:r>
      <w:r>
        <w:rPr>
          <w:color w:val="231F20"/>
        </w:rPr>
        <w:t>vendita</w:t>
      </w:r>
      <w:r>
        <w:rPr>
          <w:color w:val="231F20"/>
          <w:spacing w:val="13"/>
        </w:rPr>
        <w:t xml:space="preserve"> </w:t>
      </w:r>
      <w:r>
        <w:rPr>
          <w:color w:val="231F20"/>
        </w:rPr>
        <w:t>delle</w:t>
      </w:r>
      <w:r>
        <w:rPr>
          <w:color w:val="231F20"/>
          <w:spacing w:val="16"/>
        </w:rPr>
        <w:t xml:space="preserve"> </w:t>
      </w:r>
      <w:r>
        <w:rPr>
          <w:color w:val="231F20"/>
        </w:rPr>
        <w:t>azioni</w:t>
      </w:r>
      <w:r>
        <w:rPr>
          <w:color w:val="231F20"/>
          <w:spacing w:val="13"/>
        </w:rPr>
        <w:t xml:space="preserve"> </w:t>
      </w:r>
      <w:r>
        <w:rPr>
          <w:color w:val="231F20"/>
        </w:rPr>
        <w:t>BPVI,</w:t>
      </w:r>
      <w:r>
        <w:rPr>
          <w:color w:val="231F20"/>
          <w:spacing w:val="16"/>
        </w:rPr>
        <w:t xml:space="preserve"> </w:t>
      </w:r>
      <w:r>
        <w:rPr>
          <w:color w:val="231F20"/>
        </w:rPr>
        <w:t>con</w:t>
      </w:r>
      <w:r>
        <w:rPr>
          <w:color w:val="231F20"/>
          <w:spacing w:val="14"/>
        </w:rPr>
        <w:t xml:space="preserve"> </w:t>
      </w:r>
      <w:r>
        <w:rPr>
          <w:color w:val="231F20"/>
        </w:rPr>
        <w:t>conseguente</w:t>
      </w:r>
      <w:r>
        <w:rPr>
          <w:color w:val="231F20"/>
          <w:spacing w:val="14"/>
        </w:rPr>
        <w:t xml:space="preserve"> </w:t>
      </w:r>
      <w:r>
        <w:rPr>
          <w:color w:val="231F20"/>
          <w:spacing w:val="-2"/>
        </w:rPr>
        <w:t>condanna</w:t>
      </w:r>
    </w:p>
    <w:p w14:paraId="61A20EA3" w14:textId="77777777" w:rsidR="00615033" w:rsidRDefault="00000000">
      <w:pPr>
        <w:pStyle w:val="Corpotesto"/>
        <w:spacing w:before="136"/>
      </w:pPr>
      <w:r>
        <w:rPr>
          <w:color w:val="231F20"/>
        </w:rPr>
        <w:t>della</w:t>
      </w:r>
      <w:r>
        <w:rPr>
          <w:color w:val="231F20"/>
          <w:spacing w:val="-6"/>
        </w:rPr>
        <w:t xml:space="preserve"> </w:t>
      </w:r>
      <w:r>
        <w:rPr>
          <w:color w:val="231F20"/>
        </w:rPr>
        <w:t>banca</w:t>
      </w:r>
      <w:r>
        <w:rPr>
          <w:color w:val="231F20"/>
          <w:spacing w:val="-5"/>
        </w:rPr>
        <w:t xml:space="preserve"> </w:t>
      </w:r>
      <w:r>
        <w:rPr>
          <w:color w:val="231F20"/>
        </w:rPr>
        <w:t>alla</w:t>
      </w:r>
      <w:r>
        <w:rPr>
          <w:color w:val="231F20"/>
          <w:spacing w:val="-5"/>
        </w:rPr>
        <w:t xml:space="preserve"> </w:t>
      </w:r>
      <w:r>
        <w:rPr>
          <w:color w:val="231F20"/>
        </w:rPr>
        <w:t>restituzione</w:t>
      </w:r>
      <w:r>
        <w:rPr>
          <w:color w:val="231F20"/>
          <w:spacing w:val="-6"/>
        </w:rPr>
        <w:t xml:space="preserve"> </w:t>
      </w:r>
      <w:r>
        <w:rPr>
          <w:color w:val="231F20"/>
        </w:rPr>
        <w:t>delle</w:t>
      </w:r>
      <w:r>
        <w:rPr>
          <w:color w:val="231F20"/>
          <w:spacing w:val="-5"/>
        </w:rPr>
        <w:t xml:space="preserve"> </w:t>
      </w:r>
      <w:r>
        <w:rPr>
          <w:color w:val="231F20"/>
        </w:rPr>
        <w:t>somme</w:t>
      </w:r>
      <w:r>
        <w:rPr>
          <w:color w:val="231F20"/>
          <w:spacing w:val="-5"/>
        </w:rPr>
        <w:t xml:space="preserve"> </w:t>
      </w:r>
      <w:r>
        <w:rPr>
          <w:color w:val="231F20"/>
          <w:spacing w:val="-2"/>
        </w:rPr>
        <w:t>pagate;</w:t>
      </w:r>
    </w:p>
    <w:p w14:paraId="21187722" w14:textId="77777777" w:rsidR="00615033" w:rsidRDefault="00000000">
      <w:pPr>
        <w:pStyle w:val="Corpotesto"/>
        <w:spacing w:before="139"/>
      </w:pPr>
      <w:r>
        <w:rPr>
          <w:color w:val="231F20"/>
        </w:rPr>
        <w:t>-in</w:t>
      </w:r>
      <w:r>
        <w:rPr>
          <w:color w:val="231F20"/>
          <w:spacing w:val="12"/>
        </w:rPr>
        <w:t xml:space="preserve"> </w:t>
      </w:r>
      <w:r>
        <w:rPr>
          <w:color w:val="231F20"/>
        </w:rPr>
        <w:t>via</w:t>
      </w:r>
      <w:r>
        <w:rPr>
          <w:color w:val="231F20"/>
          <w:spacing w:val="15"/>
        </w:rPr>
        <w:t xml:space="preserve"> </w:t>
      </w:r>
      <w:r>
        <w:rPr>
          <w:color w:val="231F20"/>
        </w:rPr>
        <w:t>subordinata,</w:t>
      </w:r>
      <w:r>
        <w:rPr>
          <w:color w:val="231F20"/>
          <w:spacing w:val="14"/>
        </w:rPr>
        <w:t xml:space="preserve"> </w:t>
      </w:r>
      <w:r>
        <w:rPr>
          <w:color w:val="231F20"/>
        </w:rPr>
        <w:t>l’annullamento</w:t>
      </w:r>
      <w:r>
        <w:rPr>
          <w:color w:val="231F20"/>
          <w:spacing w:val="14"/>
        </w:rPr>
        <w:t xml:space="preserve"> </w:t>
      </w:r>
      <w:r>
        <w:rPr>
          <w:color w:val="231F20"/>
        </w:rPr>
        <w:t>di</w:t>
      </w:r>
      <w:r>
        <w:rPr>
          <w:color w:val="231F20"/>
          <w:spacing w:val="16"/>
        </w:rPr>
        <w:t xml:space="preserve"> </w:t>
      </w:r>
      <w:r>
        <w:rPr>
          <w:color w:val="231F20"/>
        </w:rPr>
        <w:t>tutti</w:t>
      </w:r>
      <w:r>
        <w:rPr>
          <w:color w:val="231F20"/>
          <w:spacing w:val="15"/>
        </w:rPr>
        <w:t xml:space="preserve"> </w:t>
      </w:r>
      <w:r>
        <w:rPr>
          <w:color w:val="231F20"/>
        </w:rPr>
        <w:t>i</w:t>
      </w:r>
      <w:r>
        <w:rPr>
          <w:color w:val="231F20"/>
          <w:spacing w:val="14"/>
        </w:rPr>
        <w:t xml:space="preserve"> </w:t>
      </w:r>
      <w:r>
        <w:rPr>
          <w:color w:val="231F20"/>
        </w:rPr>
        <w:t>contratti</w:t>
      </w:r>
      <w:r>
        <w:rPr>
          <w:color w:val="231F20"/>
          <w:spacing w:val="15"/>
        </w:rPr>
        <w:t xml:space="preserve"> </w:t>
      </w:r>
      <w:r>
        <w:rPr>
          <w:color w:val="231F20"/>
        </w:rPr>
        <w:t>di</w:t>
      </w:r>
      <w:r>
        <w:rPr>
          <w:color w:val="231F20"/>
          <w:spacing w:val="16"/>
        </w:rPr>
        <w:t xml:space="preserve"> </w:t>
      </w:r>
      <w:r>
        <w:rPr>
          <w:color w:val="231F20"/>
        </w:rPr>
        <w:t>acquisto</w:t>
      </w:r>
      <w:r>
        <w:rPr>
          <w:color w:val="231F20"/>
          <w:spacing w:val="14"/>
        </w:rPr>
        <w:t xml:space="preserve"> </w:t>
      </w:r>
      <w:r>
        <w:rPr>
          <w:color w:val="231F20"/>
        </w:rPr>
        <w:t>azioni</w:t>
      </w:r>
      <w:r>
        <w:rPr>
          <w:color w:val="231F20"/>
          <w:spacing w:val="14"/>
        </w:rPr>
        <w:t xml:space="preserve"> </w:t>
      </w:r>
      <w:r>
        <w:rPr>
          <w:color w:val="231F20"/>
        </w:rPr>
        <w:t>oggetto</w:t>
      </w:r>
      <w:r>
        <w:rPr>
          <w:color w:val="231F20"/>
          <w:spacing w:val="14"/>
        </w:rPr>
        <w:t xml:space="preserve"> </w:t>
      </w:r>
      <w:r>
        <w:rPr>
          <w:color w:val="231F20"/>
        </w:rPr>
        <w:t>di</w:t>
      </w:r>
      <w:r>
        <w:rPr>
          <w:color w:val="231F20"/>
          <w:spacing w:val="15"/>
        </w:rPr>
        <w:t xml:space="preserve"> </w:t>
      </w:r>
      <w:r>
        <w:rPr>
          <w:color w:val="231F20"/>
          <w:spacing w:val="-2"/>
        </w:rPr>
        <w:t>causa</w:t>
      </w:r>
    </w:p>
    <w:p w14:paraId="429F06C1" w14:textId="77777777" w:rsidR="00615033" w:rsidRDefault="00000000">
      <w:pPr>
        <w:pStyle w:val="Corpotesto"/>
        <w:spacing w:before="137"/>
      </w:pPr>
      <w:r>
        <w:rPr>
          <w:color w:val="231F20"/>
        </w:rPr>
        <w:t>per</w:t>
      </w:r>
      <w:r>
        <w:rPr>
          <w:color w:val="231F20"/>
          <w:spacing w:val="-6"/>
        </w:rPr>
        <w:t xml:space="preserve"> </w:t>
      </w:r>
      <w:r>
        <w:rPr>
          <w:color w:val="231F20"/>
        </w:rPr>
        <w:t>errore</w:t>
      </w:r>
      <w:r>
        <w:rPr>
          <w:color w:val="231F20"/>
          <w:spacing w:val="-1"/>
        </w:rPr>
        <w:t xml:space="preserve"> </w:t>
      </w:r>
      <w:r>
        <w:rPr>
          <w:color w:val="231F20"/>
        </w:rPr>
        <w:t>essenziale</w:t>
      </w:r>
      <w:r>
        <w:rPr>
          <w:color w:val="231F20"/>
          <w:spacing w:val="-4"/>
        </w:rPr>
        <w:t xml:space="preserve"> </w:t>
      </w:r>
      <w:r>
        <w:rPr>
          <w:color w:val="231F20"/>
        </w:rPr>
        <w:t>ex art.</w:t>
      </w:r>
      <w:r>
        <w:rPr>
          <w:color w:val="231F20"/>
          <w:spacing w:val="-4"/>
        </w:rPr>
        <w:t xml:space="preserve"> </w:t>
      </w:r>
      <w:r>
        <w:rPr>
          <w:color w:val="231F20"/>
        </w:rPr>
        <w:t>1429</w:t>
      </w:r>
      <w:r>
        <w:rPr>
          <w:color w:val="231F20"/>
          <w:spacing w:val="-4"/>
        </w:rPr>
        <w:t xml:space="preserve"> </w:t>
      </w:r>
      <w:r>
        <w:rPr>
          <w:color w:val="231F20"/>
        </w:rPr>
        <w:t>c.c.</w:t>
      </w:r>
      <w:r>
        <w:rPr>
          <w:color w:val="231F20"/>
          <w:spacing w:val="-3"/>
        </w:rPr>
        <w:t xml:space="preserve"> </w:t>
      </w:r>
      <w:r>
        <w:rPr>
          <w:color w:val="231F20"/>
        </w:rPr>
        <w:t>ovvero</w:t>
      </w:r>
      <w:r>
        <w:rPr>
          <w:color w:val="231F20"/>
          <w:spacing w:val="-4"/>
        </w:rPr>
        <w:t xml:space="preserve"> </w:t>
      </w:r>
      <w:r>
        <w:rPr>
          <w:color w:val="231F20"/>
        </w:rPr>
        <w:t>per</w:t>
      </w:r>
      <w:r>
        <w:rPr>
          <w:color w:val="231F20"/>
          <w:spacing w:val="-4"/>
        </w:rPr>
        <w:t xml:space="preserve"> </w:t>
      </w:r>
      <w:r>
        <w:rPr>
          <w:color w:val="231F20"/>
        </w:rPr>
        <w:t>dolo</w:t>
      </w:r>
      <w:r>
        <w:rPr>
          <w:color w:val="231F20"/>
          <w:spacing w:val="-3"/>
        </w:rPr>
        <w:t xml:space="preserve"> </w:t>
      </w:r>
      <w:r>
        <w:rPr>
          <w:color w:val="231F20"/>
        </w:rPr>
        <w:t>ex</w:t>
      </w:r>
      <w:r>
        <w:rPr>
          <w:color w:val="231F20"/>
          <w:spacing w:val="-4"/>
        </w:rPr>
        <w:t xml:space="preserve"> </w:t>
      </w:r>
      <w:r>
        <w:rPr>
          <w:color w:val="231F20"/>
        </w:rPr>
        <w:t>art.</w:t>
      </w:r>
      <w:r>
        <w:rPr>
          <w:color w:val="231F20"/>
          <w:spacing w:val="-4"/>
        </w:rPr>
        <w:t xml:space="preserve"> </w:t>
      </w:r>
      <w:r>
        <w:rPr>
          <w:color w:val="231F20"/>
        </w:rPr>
        <w:t>1439</w:t>
      </w:r>
      <w:r>
        <w:rPr>
          <w:color w:val="231F20"/>
          <w:spacing w:val="-3"/>
        </w:rPr>
        <w:t xml:space="preserve"> </w:t>
      </w:r>
      <w:r>
        <w:rPr>
          <w:color w:val="231F20"/>
          <w:spacing w:val="-2"/>
        </w:rPr>
        <w:t>c.c.;</w:t>
      </w:r>
    </w:p>
    <w:p w14:paraId="69D2E4D1" w14:textId="77777777" w:rsidR="00615033" w:rsidRDefault="00000000">
      <w:pPr>
        <w:pStyle w:val="Corpotesto"/>
        <w:spacing w:before="139" w:line="357" w:lineRule="auto"/>
        <w:ind w:right="123"/>
      </w:pPr>
      <w:r>
        <w:rPr>
          <w:color w:val="231F20"/>
        </w:rPr>
        <w:t>-in via ulteriormente subordinata, la risoluzione per inadempimento dei medesimi contratti, per violazione degli artt. 21, 22 e 23 T.U.F., con conseguente condanna della BPVI al risarcimento dei danni;</w:t>
      </w:r>
    </w:p>
    <w:p w14:paraId="5AA1036F" w14:textId="77777777" w:rsidR="00615033" w:rsidRDefault="00615033">
      <w:pPr>
        <w:spacing w:line="357" w:lineRule="auto"/>
        <w:sectPr w:rsidR="00615033">
          <w:pgSz w:w="11910" w:h="16840"/>
          <w:pgMar w:top="1600" w:right="1320" w:bottom="1660" w:left="1320" w:header="854" w:footer="1466" w:gutter="0"/>
          <w:cols w:space="720"/>
        </w:sectPr>
      </w:pPr>
    </w:p>
    <w:p w14:paraId="6E0DAD89" w14:textId="77777777" w:rsidR="00615033" w:rsidRDefault="00615033">
      <w:pPr>
        <w:pStyle w:val="Corpotesto"/>
        <w:spacing w:before="11"/>
        <w:ind w:left="0"/>
        <w:jc w:val="left"/>
      </w:pPr>
    </w:p>
    <w:p w14:paraId="1DC75669" w14:textId="77777777" w:rsidR="00615033" w:rsidRDefault="00000000">
      <w:pPr>
        <w:pStyle w:val="Corpotesto"/>
        <w:ind w:left="119"/>
      </w:pPr>
      <w:r>
        <w:rPr>
          <w:color w:val="231F20"/>
        </w:rPr>
        <w:t>-risarcimento</w:t>
      </w:r>
      <w:r>
        <w:rPr>
          <w:color w:val="231F20"/>
          <w:spacing w:val="-8"/>
        </w:rPr>
        <w:t xml:space="preserve"> </w:t>
      </w:r>
      <w:r>
        <w:rPr>
          <w:color w:val="231F20"/>
        </w:rPr>
        <w:t>dei</w:t>
      </w:r>
      <w:r>
        <w:rPr>
          <w:color w:val="231F20"/>
          <w:spacing w:val="-6"/>
        </w:rPr>
        <w:t xml:space="preserve"> </w:t>
      </w:r>
      <w:r>
        <w:rPr>
          <w:color w:val="231F20"/>
        </w:rPr>
        <w:t>danni</w:t>
      </w:r>
      <w:r>
        <w:rPr>
          <w:color w:val="231F20"/>
          <w:spacing w:val="-6"/>
        </w:rPr>
        <w:t xml:space="preserve"> </w:t>
      </w:r>
      <w:r>
        <w:rPr>
          <w:color w:val="231F20"/>
        </w:rPr>
        <w:t>per</w:t>
      </w:r>
      <w:r>
        <w:rPr>
          <w:color w:val="231F20"/>
          <w:spacing w:val="-6"/>
        </w:rPr>
        <w:t xml:space="preserve"> </w:t>
      </w:r>
      <w:r>
        <w:rPr>
          <w:color w:val="231F20"/>
        </w:rPr>
        <w:t>responsabilità</w:t>
      </w:r>
      <w:r>
        <w:rPr>
          <w:color w:val="231F20"/>
          <w:spacing w:val="-6"/>
        </w:rPr>
        <w:t xml:space="preserve"> </w:t>
      </w:r>
      <w:r>
        <w:rPr>
          <w:color w:val="231F20"/>
        </w:rPr>
        <w:t>precontrattuale</w:t>
      </w:r>
      <w:r>
        <w:rPr>
          <w:color w:val="231F20"/>
          <w:spacing w:val="-6"/>
        </w:rPr>
        <w:t xml:space="preserve"> </w:t>
      </w:r>
      <w:r>
        <w:rPr>
          <w:color w:val="231F20"/>
        </w:rPr>
        <w:t>di</w:t>
      </w:r>
      <w:r>
        <w:rPr>
          <w:color w:val="231F20"/>
          <w:spacing w:val="-5"/>
        </w:rPr>
        <w:t xml:space="preserve"> </w:t>
      </w:r>
      <w:r>
        <w:rPr>
          <w:color w:val="231F20"/>
          <w:spacing w:val="-2"/>
        </w:rPr>
        <w:t>BPVI;</w:t>
      </w:r>
    </w:p>
    <w:p w14:paraId="034AB485" w14:textId="299F47BA" w:rsidR="00615033" w:rsidRDefault="00000000">
      <w:pPr>
        <w:pStyle w:val="Corpotesto"/>
        <w:spacing w:before="139" w:line="360" w:lineRule="auto"/>
        <w:ind w:left="119" w:right="483"/>
      </w:pPr>
      <w:r>
        <w:rPr>
          <w:color w:val="231F20"/>
        </w:rPr>
        <w:t xml:space="preserve">-l’accertamento della nullità del contratto di finanziamento stipulato dal sig. </w:t>
      </w:r>
      <w:proofErr w:type="spellStart"/>
      <w:r w:rsidR="004967D7">
        <w:rPr>
          <w:color w:val="231F20"/>
        </w:rPr>
        <w:t>xxxxx</w:t>
      </w:r>
      <w:r>
        <w:rPr>
          <w:color w:val="231F20"/>
        </w:rPr>
        <w:t>con</w:t>
      </w:r>
      <w:proofErr w:type="spellEnd"/>
      <w:r>
        <w:rPr>
          <w:color w:val="231F20"/>
        </w:rPr>
        <w:t xml:space="preserve"> conseguente condanna della banca alla ripetizione di tutte le somme </w:t>
      </w:r>
      <w:r>
        <w:rPr>
          <w:color w:val="231F20"/>
          <w:spacing w:val="-2"/>
        </w:rPr>
        <w:t>percepite;</w:t>
      </w:r>
    </w:p>
    <w:p w14:paraId="63FBF289" w14:textId="53B5B10C" w:rsidR="00615033" w:rsidRDefault="00000000">
      <w:pPr>
        <w:pStyle w:val="Corpotesto"/>
        <w:spacing w:line="360" w:lineRule="auto"/>
        <w:ind w:left="119" w:right="483"/>
      </w:pPr>
      <w:r>
        <w:rPr>
          <w:color w:val="231F20"/>
        </w:rPr>
        <w:t xml:space="preserve">-l’accertamento della nullità del contratto di mutuo stipulato dal sig. </w:t>
      </w:r>
      <w:proofErr w:type="spellStart"/>
      <w:r w:rsidR="004967D7">
        <w:rPr>
          <w:color w:val="231F20"/>
        </w:rPr>
        <w:t>xxxxx</w:t>
      </w:r>
      <w:proofErr w:type="spellEnd"/>
      <w:r>
        <w:rPr>
          <w:color w:val="231F20"/>
        </w:rPr>
        <w:t>, nella parte in cui tale finanziamento veniva destinato per l’acquisto di cento azioni della banca conventa per un importo complessivo pari ad € 6.250,00, oltre che la condanna della BPVI all’elaborazione di un nuovo piano di ammortamento.</w:t>
      </w:r>
    </w:p>
    <w:p w14:paraId="53944FA8" w14:textId="77777777" w:rsidR="00615033" w:rsidRDefault="00000000">
      <w:pPr>
        <w:pStyle w:val="Corpotesto"/>
        <w:spacing w:line="360" w:lineRule="auto"/>
        <w:ind w:left="119" w:right="480"/>
      </w:pPr>
      <w:r>
        <w:rPr>
          <w:color w:val="231F20"/>
        </w:rPr>
        <w:t>Si costituiva in giudizio con rituale comparsa di costituzione e risposta la Banca Popolare di Vicenza, società cooperativa per azioni, chiedendo il rigetto di tutte le domande formulate da parte attrice.</w:t>
      </w:r>
    </w:p>
    <w:p w14:paraId="7BC0C15C" w14:textId="77777777" w:rsidR="00615033" w:rsidRDefault="00000000">
      <w:pPr>
        <w:spacing w:line="360" w:lineRule="auto"/>
        <w:ind w:left="119" w:right="480"/>
        <w:jc w:val="both"/>
        <w:rPr>
          <w:sz w:val="24"/>
        </w:rPr>
      </w:pPr>
      <w:r>
        <w:rPr>
          <w:color w:val="231F20"/>
          <w:sz w:val="24"/>
        </w:rPr>
        <w:t>In via preliminare, la banca convenuta eccepiva l’incompetenza del giudice adito, ritenendo</w:t>
      </w:r>
      <w:r>
        <w:rPr>
          <w:color w:val="231F20"/>
          <w:spacing w:val="-4"/>
          <w:sz w:val="24"/>
        </w:rPr>
        <w:t xml:space="preserve"> </w:t>
      </w:r>
      <w:r>
        <w:rPr>
          <w:color w:val="231F20"/>
          <w:sz w:val="24"/>
        </w:rPr>
        <w:t>la</w:t>
      </w:r>
      <w:r>
        <w:rPr>
          <w:color w:val="231F20"/>
          <w:spacing w:val="-2"/>
          <w:sz w:val="24"/>
        </w:rPr>
        <w:t xml:space="preserve"> </w:t>
      </w:r>
      <w:r>
        <w:rPr>
          <w:color w:val="231F20"/>
          <w:sz w:val="24"/>
        </w:rPr>
        <w:t>competenza</w:t>
      </w:r>
      <w:r>
        <w:rPr>
          <w:color w:val="231F20"/>
          <w:spacing w:val="-1"/>
          <w:sz w:val="24"/>
        </w:rPr>
        <w:t xml:space="preserve"> </w:t>
      </w:r>
      <w:r>
        <w:rPr>
          <w:color w:val="231F20"/>
          <w:sz w:val="24"/>
        </w:rPr>
        <w:t>della</w:t>
      </w:r>
      <w:r>
        <w:rPr>
          <w:color w:val="231F20"/>
          <w:spacing w:val="-4"/>
          <w:sz w:val="24"/>
        </w:rPr>
        <w:t xml:space="preserve"> </w:t>
      </w:r>
      <w:r>
        <w:rPr>
          <w:color w:val="231F20"/>
          <w:sz w:val="24"/>
        </w:rPr>
        <w:t>Sezione</w:t>
      </w:r>
      <w:r>
        <w:rPr>
          <w:color w:val="231F20"/>
          <w:spacing w:val="-4"/>
          <w:sz w:val="24"/>
        </w:rPr>
        <w:t xml:space="preserve"> </w:t>
      </w:r>
      <w:r>
        <w:rPr>
          <w:color w:val="231F20"/>
          <w:sz w:val="24"/>
        </w:rPr>
        <w:t>specializzata</w:t>
      </w:r>
      <w:r>
        <w:rPr>
          <w:color w:val="231F20"/>
          <w:spacing w:val="-4"/>
          <w:sz w:val="24"/>
        </w:rPr>
        <w:t xml:space="preserve"> </w:t>
      </w:r>
      <w:r>
        <w:rPr>
          <w:color w:val="231F20"/>
          <w:sz w:val="24"/>
        </w:rPr>
        <w:t>in</w:t>
      </w:r>
      <w:r>
        <w:rPr>
          <w:color w:val="231F20"/>
          <w:spacing w:val="-4"/>
          <w:sz w:val="24"/>
        </w:rPr>
        <w:t xml:space="preserve"> </w:t>
      </w:r>
      <w:r>
        <w:rPr>
          <w:color w:val="231F20"/>
          <w:sz w:val="24"/>
        </w:rPr>
        <w:t>materia</w:t>
      </w:r>
      <w:r>
        <w:rPr>
          <w:color w:val="231F20"/>
          <w:spacing w:val="-4"/>
          <w:sz w:val="24"/>
        </w:rPr>
        <w:t xml:space="preserve"> </w:t>
      </w:r>
      <w:r>
        <w:rPr>
          <w:color w:val="231F20"/>
          <w:sz w:val="24"/>
        </w:rPr>
        <w:t>di</w:t>
      </w:r>
      <w:r>
        <w:rPr>
          <w:color w:val="231F20"/>
          <w:spacing w:val="-4"/>
          <w:sz w:val="24"/>
        </w:rPr>
        <w:t xml:space="preserve"> </w:t>
      </w:r>
      <w:r>
        <w:rPr>
          <w:color w:val="231F20"/>
          <w:sz w:val="24"/>
        </w:rPr>
        <w:t>impresa</w:t>
      </w:r>
      <w:r>
        <w:rPr>
          <w:color w:val="231F20"/>
          <w:spacing w:val="-4"/>
          <w:sz w:val="24"/>
        </w:rPr>
        <w:t xml:space="preserve"> </w:t>
      </w:r>
      <w:r>
        <w:rPr>
          <w:color w:val="231F20"/>
          <w:sz w:val="24"/>
        </w:rPr>
        <w:t>del</w:t>
      </w:r>
      <w:r>
        <w:rPr>
          <w:color w:val="231F20"/>
          <w:spacing w:val="-4"/>
          <w:sz w:val="24"/>
        </w:rPr>
        <w:t xml:space="preserve"> </w:t>
      </w:r>
      <w:r>
        <w:rPr>
          <w:color w:val="231F20"/>
          <w:sz w:val="24"/>
        </w:rPr>
        <w:t>Tribunale</w:t>
      </w:r>
      <w:r>
        <w:rPr>
          <w:color w:val="231F20"/>
          <w:spacing w:val="-4"/>
          <w:sz w:val="24"/>
        </w:rPr>
        <w:t xml:space="preserve"> </w:t>
      </w:r>
      <w:r>
        <w:rPr>
          <w:color w:val="231F20"/>
          <w:sz w:val="24"/>
        </w:rPr>
        <w:t>di Firenze, trattandosi di una controversia inerente ai “</w:t>
      </w:r>
      <w:r>
        <w:rPr>
          <w:i/>
          <w:color w:val="231F20"/>
          <w:sz w:val="24"/>
        </w:rPr>
        <w:t>rapporti societari ivi compresi quelli concernenti</w:t>
      </w:r>
      <w:r>
        <w:rPr>
          <w:i/>
          <w:color w:val="231F20"/>
          <w:spacing w:val="40"/>
          <w:sz w:val="24"/>
        </w:rPr>
        <w:t xml:space="preserve"> </w:t>
      </w:r>
      <w:r>
        <w:rPr>
          <w:i/>
          <w:color w:val="231F20"/>
          <w:sz w:val="24"/>
        </w:rPr>
        <w:t>l’accertamento, la costituzione, la modificazione o l’estinzione di un rapporto societario</w:t>
      </w:r>
      <w:r>
        <w:rPr>
          <w:color w:val="231F20"/>
          <w:sz w:val="24"/>
        </w:rPr>
        <w:t>”, nonché il “</w:t>
      </w:r>
      <w:r>
        <w:rPr>
          <w:i/>
          <w:color w:val="231F20"/>
          <w:sz w:val="24"/>
        </w:rPr>
        <w:t>trasferimento delle partecipazioni sociali o ad ogni altro negozio avente ad oggetto le partecipazioni sociali o i diritti inerenti</w:t>
      </w:r>
      <w:r>
        <w:rPr>
          <w:color w:val="231F20"/>
          <w:sz w:val="24"/>
        </w:rPr>
        <w:t>” o comunque, così come previsto dall’art. 3, comma 3, D.lgs. n. 168/2003, “</w:t>
      </w:r>
      <w:r>
        <w:rPr>
          <w:i/>
          <w:color w:val="231F20"/>
          <w:sz w:val="24"/>
        </w:rPr>
        <w:t>cause e i procedimenti che presentano ragioni di connessione</w:t>
      </w:r>
      <w:r>
        <w:rPr>
          <w:color w:val="231F20"/>
          <w:sz w:val="24"/>
        </w:rPr>
        <w:t>”.</w:t>
      </w:r>
    </w:p>
    <w:p w14:paraId="2CC6E4C1" w14:textId="77777777" w:rsidR="00615033" w:rsidRDefault="00000000">
      <w:pPr>
        <w:pStyle w:val="Corpotesto"/>
        <w:spacing w:line="360" w:lineRule="auto"/>
        <w:ind w:left="119" w:right="484"/>
      </w:pPr>
      <w:r>
        <w:rPr>
          <w:color w:val="231F20"/>
        </w:rPr>
        <w:t xml:space="preserve">Nel merito, parte convenuta metteva in evidenza come gli attori non avessero dimostrato che la concessione del mutuo fondiario fosse subordinata all’acquisto di azioni della </w:t>
      </w:r>
      <w:r>
        <w:rPr>
          <w:color w:val="231F20"/>
          <w:spacing w:val="-2"/>
        </w:rPr>
        <w:t>banca.</w:t>
      </w:r>
    </w:p>
    <w:p w14:paraId="65427D2E" w14:textId="507B9D5C" w:rsidR="00615033" w:rsidRDefault="00000000">
      <w:pPr>
        <w:pStyle w:val="Corpotesto"/>
        <w:spacing w:line="360" w:lineRule="auto"/>
        <w:ind w:left="119" w:right="482"/>
      </w:pPr>
      <w:r>
        <w:rPr>
          <w:color w:val="231F20"/>
        </w:rPr>
        <w:t xml:space="preserve">Ed infatti, da un lato, la BPVI sosteneva che era dimostrato che il sig. </w:t>
      </w:r>
      <w:proofErr w:type="spellStart"/>
      <w:r w:rsidR="004967D7">
        <w:rPr>
          <w:color w:val="231F20"/>
        </w:rPr>
        <w:t>xxxx</w:t>
      </w:r>
      <w:r>
        <w:rPr>
          <w:color w:val="231F20"/>
        </w:rPr>
        <w:t>avesse</w:t>
      </w:r>
      <w:proofErr w:type="spellEnd"/>
      <w:r>
        <w:rPr>
          <w:color w:val="231F20"/>
        </w:rPr>
        <w:t xml:space="preserve"> il capitale sufficiente (€ 99.995,19) per l’acquisto delle azioni, a prescindere dal mutuo, e, dall’altro lato, quest’ultimo risultava essere destinato all’acquisto di un immobile non adibito ad abitazione principale, e non certo alla sottoscrizione di azioni. Inoltre, a corroborare</w:t>
      </w:r>
      <w:r>
        <w:rPr>
          <w:color w:val="231F20"/>
          <w:spacing w:val="-1"/>
        </w:rPr>
        <w:t xml:space="preserve"> </w:t>
      </w:r>
      <w:r>
        <w:rPr>
          <w:color w:val="231F20"/>
        </w:rPr>
        <w:t>ciò anche la circostanza</w:t>
      </w:r>
      <w:r>
        <w:rPr>
          <w:color w:val="231F20"/>
          <w:spacing w:val="-2"/>
        </w:rPr>
        <w:t xml:space="preserve"> </w:t>
      </w:r>
      <w:r>
        <w:rPr>
          <w:color w:val="231F20"/>
        </w:rPr>
        <w:t>che la somma mutuata veniva utilizzata per provvedere ai dovuti pagamenti riconnessi all’acquisto dell’immobile di cui al contratto</w:t>
      </w:r>
      <w:r>
        <w:rPr>
          <w:color w:val="231F20"/>
          <w:spacing w:val="40"/>
        </w:rPr>
        <w:t xml:space="preserve"> </w:t>
      </w:r>
      <w:r>
        <w:rPr>
          <w:color w:val="231F20"/>
        </w:rPr>
        <w:t>di mutuo.</w:t>
      </w:r>
    </w:p>
    <w:p w14:paraId="42C928F9" w14:textId="77777777" w:rsidR="00615033" w:rsidRDefault="00000000">
      <w:pPr>
        <w:pStyle w:val="Corpotesto"/>
        <w:ind w:left="119"/>
      </w:pPr>
      <w:r>
        <w:rPr>
          <w:color w:val="231F20"/>
        </w:rPr>
        <w:t>La</w:t>
      </w:r>
      <w:r>
        <w:rPr>
          <w:color w:val="231F20"/>
          <w:spacing w:val="57"/>
        </w:rPr>
        <w:t xml:space="preserve"> </w:t>
      </w:r>
      <w:r>
        <w:rPr>
          <w:color w:val="231F20"/>
        </w:rPr>
        <w:t>BPVI</w:t>
      </w:r>
      <w:r>
        <w:rPr>
          <w:color w:val="231F20"/>
          <w:spacing w:val="55"/>
        </w:rPr>
        <w:t xml:space="preserve"> </w:t>
      </w:r>
      <w:r>
        <w:rPr>
          <w:color w:val="231F20"/>
        </w:rPr>
        <w:t>riteneva,</w:t>
      </w:r>
      <w:r>
        <w:rPr>
          <w:color w:val="231F20"/>
          <w:spacing w:val="58"/>
        </w:rPr>
        <w:t xml:space="preserve"> </w:t>
      </w:r>
      <w:r>
        <w:rPr>
          <w:color w:val="231F20"/>
        </w:rPr>
        <w:t>ancora,</w:t>
      </w:r>
      <w:r>
        <w:rPr>
          <w:color w:val="231F20"/>
          <w:spacing w:val="58"/>
        </w:rPr>
        <w:t xml:space="preserve"> </w:t>
      </w:r>
      <w:r>
        <w:rPr>
          <w:color w:val="231F20"/>
        </w:rPr>
        <w:t>che</w:t>
      </w:r>
      <w:r>
        <w:rPr>
          <w:color w:val="231F20"/>
          <w:spacing w:val="58"/>
        </w:rPr>
        <w:t xml:space="preserve"> </w:t>
      </w:r>
      <w:r>
        <w:rPr>
          <w:color w:val="231F20"/>
        </w:rPr>
        <w:t>parte</w:t>
      </w:r>
      <w:r>
        <w:rPr>
          <w:color w:val="231F20"/>
          <w:spacing w:val="58"/>
        </w:rPr>
        <w:t xml:space="preserve"> </w:t>
      </w:r>
      <w:r>
        <w:rPr>
          <w:color w:val="231F20"/>
        </w:rPr>
        <w:t>attrice</w:t>
      </w:r>
      <w:r>
        <w:rPr>
          <w:color w:val="231F20"/>
          <w:spacing w:val="57"/>
        </w:rPr>
        <w:t xml:space="preserve"> </w:t>
      </w:r>
      <w:r>
        <w:rPr>
          <w:color w:val="231F20"/>
        </w:rPr>
        <w:t>non</w:t>
      </w:r>
      <w:r>
        <w:rPr>
          <w:color w:val="231F20"/>
          <w:spacing w:val="58"/>
        </w:rPr>
        <w:t xml:space="preserve"> </w:t>
      </w:r>
      <w:r>
        <w:rPr>
          <w:color w:val="231F20"/>
        </w:rPr>
        <w:t>aveva</w:t>
      </w:r>
      <w:r>
        <w:rPr>
          <w:color w:val="231F20"/>
          <w:spacing w:val="58"/>
        </w:rPr>
        <w:t xml:space="preserve"> </w:t>
      </w:r>
      <w:r>
        <w:rPr>
          <w:color w:val="231F20"/>
        </w:rPr>
        <w:t>dimostrato</w:t>
      </w:r>
      <w:r>
        <w:rPr>
          <w:color w:val="231F20"/>
          <w:spacing w:val="58"/>
        </w:rPr>
        <w:t xml:space="preserve"> </w:t>
      </w:r>
      <w:r>
        <w:rPr>
          <w:color w:val="231F20"/>
        </w:rPr>
        <w:t>che</w:t>
      </w:r>
      <w:r>
        <w:rPr>
          <w:color w:val="231F20"/>
          <w:spacing w:val="60"/>
        </w:rPr>
        <w:t xml:space="preserve"> </w:t>
      </w:r>
      <w:r>
        <w:rPr>
          <w:color w:val="231F20"/>
        </w:rPr>
        <w:t>la</w:t>
      </w:r>
      <w:r>
        <w:rPr>
          <w:color w:val="231F20"/>
          <w:spacing w:val="58"/>
        </w:rPr>
        <w:t xml:space="preserve"> </w:t>
      </w:r>
      <w:r>
        <w:rPr>
          <w:color w:val="231F20"/>
          <w:spacing w:val="-2"/>
        </w:rPr>
        <w:t>successiva</w:t>
      </w:r>
    </w:p>
    <w:p w14:paraId="3A35BB70" w14:textId="77777777" w:rsidR="00615033" w:rsidRDefault="00000000">
      <w:pPr>
        <w:pStyle w:val="Corpotesto"/>
        <w:spacing w:before="133"/>
        <w:ind w:left="119"/>
      </w:pPr>
      <w:r>
        <w:rPr>
          <w:color w:val="231F20"/>
        </w:rPr>
        <w:t>sottoscrizione</w:t>
      </w:r>
      <w:r>
        <w:rPr>
          <w:color w:val="231F20"/>
          <w:spacing w:val="3"/>
        </w:rPr>
        <w:t xml:space="preserve"> </w:t>
      </w:r>
      <w:r>
        <w:rPr>
          <w:color w:val="231F20"/>
        </w:rPr>
        <w:t>di</w:t>
      </w:r>
      <w:r>
        <w:rPr>
          <w:color w:val="231F20"/>
          <w:spacing w:val="4"/>
        </w:rPr>
        <w:t xml:space="preserve"> </w:t>
      </w:r>
      <w:r>
        <w:rPr>
          <w:color w:val="231F20"/>
        </w:rPr>
        <w:t>undici</w:t>
      </w:r>
      <w:r>
        <w:rPr>
          <w:color w:val="231F20"/>
          <w:spacing w:val="7"/>
        </w:rPr>
        <w:t xml:space="preserve"> </w:t>
      </w:r>
      <w:r>
        <w:rPr>
          <w:color w:val="231F20"/>
        </w:rPr>
        <w:t>azioni,</w:t>
      </w:r>
      <w:r>
        <w:rPr>
          <w:color w:val="231F20"/>
          <w:spacing w:val="3"/>
        </w:rPr>
        <w:t xml:space="preserve"> </w:t>
      </w:r>
      <w:r>
        <w:rPr>
          <w:color w:val="231F20"/>
        </w:rPr>
        <w:t>avvenuta</w:t>
      </w:r>
      <w:r>
        <w:rPr>
          <w:color w:val="231F20"/>
          <w:spacing w:val="5"/>
        </w:rPr>
        <w:t xml:space="preserve"> </w:t>
      </w:r>
      <w:r>
        <w:rPr>
          <w:color w:val="231F20"/>
        </w:rPr>
        <w:t>nel</w:t>
      </w:r>
      <w:r>
        <w:rPr>
          <w:color w:val="231F20"/>
          <w:spacing w:val="4"/>
        </w:rPr>
        <w:t xml:space="preserve"> </w:t>
      </w:r>
      <w:r>
        <w:rPr>
          <w:color w:val="231F20"/>
        </w:rPr>
        <w:t>luglio</w:t>
      </w:r>
      <w:r>
        <w:rPr>
          <w:color w:val="231F20"/>
          <w:spacing w:val="4"/>
        </w:rPr>
        <w:t xml:space="preserve"> </w:t>
      </w:r>
      <w:r>
        <w:rPr>
          <w:color w:val="231F20"/>
        </w:rPr>
        <w:t>2014,</w:t>
      </w:r>
      <w:r>
        <w:rPr>
          <w:color w:val="231F20"/>
          <w:spacing w:val="3"/>
        </w:rPr>
        <w:t xml:space="preserve"> </w:t>
      </w:r>
      <w:r>
        <w:rPr>
          <w:color w:val="231F20"/>
        </w:rPr>
        <w:t>per</w:t>
      </w:r>
      <w:r>
        <w:rPr>
          <w:color w:val="231F20"/>
          <w:spacing w:val="4"/>
        </w:rPr>
        <w:t xml:space="preserve"> </w:t>
      </w:r>
      <w:r>
        <w:rPr>
          <w:color w:val="231F20"/>
        </w:rPr>
        <w:t>un</w:t>
      </w:r>
      <w:r>
        <w:rPr>
          <w:color w:val="231F20"/>
          <w:spacing w:val="4"/>
        </w:rPr>
        <w:t xml:space="preserve"> </w:t>
      </w:r>
      <w:r>
        <w:rPr>
          <w:color w:val="231F20"/>
        </w:rPr>
        <w:t>importo</w:t>
      </w:r>
      <w:r>
        <w:rPr>
          <w:color w:val="231F20"/>
          <w:spacing w:val="5"/>
        </w:rPr>
        <w:t xml:space="preserve"> </w:t>
      </w:r>
      <w:r>
        <w:rPr>
          <w:color w:val="231F20"/>
        </w:rPr>
        <w:t>pari</w:t>
      </w:r>
      <w:r>
        <w:rPr>
          <w:color w:val="231F20"/>
          <w:spacing w:val="4"/>
        </w:rPr>
        <w:t xml:space="preserve"> </w:t>
      </w:r>
      <w:r>
        <w:rPr>
          <w:color w:val="231F20"/>
        </w:rPr>
        <w:t>ad</w:t>
      </w:r>
      <w:r>
        <w:rPr>
          <w:color w:val="231F20"/>
          <w:spacing w:val="7"/>
        </w:rPr>
        <w:t xml:space="preserve"> </w:t>
      </w:r>
      <w:r>
        <w:rPr>
          <w:color w:val="231F20"/>
        </w:rPr>
        <w:t>€</w:t>
      </w:r>
      <w:r>
        <w:rPr>
          <w:color w:val="231F20"/>
          <w:spacing w:val="4"/>
        </w:rPr>
        <w:t xml:space="preserve"> </w:t>
      </w:r>
      <w:r>
        <w:rPr>
          <w:color w:val="231F20"/>
          <w:spacing w:val="-2"/>
        </w:rPr>
        <w:t>687,50</w:t>
      </w:r>
    </w:p>
    <w:p w14:paraId="3A648F81" w14:textId="77777777" w:rsidR="00615033" w:rsidRDefault="00615033">
      <w:pPr>
        <w:sectPr w:rsidR="00615033">
          <w:pgSz w:w="11910" w:h="16840"/>
          <w:pgMar w:top="1600" w:right="1320" w:bottom="1660" w:left="1320" w:header="854" w:footer="1466" w:gutter="0"/>
          <w:cols w:space="720"/>
        </w:sectPr>
      </w:pPr>
    </w:p>
    <w:p w14:paraId="3EE21D35" w14:textId="77777777" w:rsidR="00615033" w:rsidRDefault="00615033">
      <w:pPr>
        <w:pStyle w:val="Corpotesto"/>
        <w:spacing w:before="11"/>
        <w:ind w:left="0"/>
        <w:jc w:val="left"/>
      </w:pPr>
    </w:p>
    <w:p w14:paraId="03874FD3" w14:textId="77777777" w:rsidR="00615033" w:rsidRDefault="00000000">
      <w:pPr>
        <w:pStyle w:val="Corpotesto"/>
        <w:spacing w:line="360" w:lineRule="auto"/>
        <w:ind w:right="124"/>
      </w:pPr>
      <w:r>
        <w:rPr>
          <w:color w:val="231F20"/>
        </w:rPr>
        <w:t>fosse stata il frutto di una sollecitazione dei funzionari della banca. La rinegoziazione del mutuo, infatti, avveniva solo nel mese di ottobre 2015.</w:t>
      </w:r>
    </w:p>
    <w:p w14:paraId="790E15C2" w14:textId="4280E67F" w:rsidR="00615033" w:rsidRDefault="00000000">
      <w:pPr>
        <w:pStyle w:val="Corpotesto"/>
        <w:spacing w:line="360" w:lineRule="auto"/>
        <w:ind w:right="121"/>
      </w:pPr>
      <w:r>
        <w:rPr>
          <w:color w:val="231F20"/>
        </w:rPr>
        <w:t xml:space="preserve">Parte convenuta affermava anche l’infondatezza delle ulteriori affermazioni attoree, in base alle quali il sig. </w:t>
      </w:r>
      <w:proofErr w:type="spellStart"/>
      <w:r w:rsidR="004967D7">
        <w:rPr>
          <w:color w:val="231F20"/>
        </w:rPr>
        <w:t>xxx</w:t>
      </w:r>
      <w:r>
        <w:rPr>
          <w:color w:val="231F20"/>
        </w:rPr>
        <w:t>erano</w:t>
      </w:r>
      <w:proofErr w:type="spellEnd"/>
      <w:r>
        <w:rPr>
          <w:color w:val="231F20"/>
        </w:rPr>
        <w:t xml:space="preserve"> stati indotti a sottoscrivere</w:t>
      </w:r>
      <w:r>
        <w:rPr>
          <w:color w:val="231F20"/>
          <w:spacing w:val="-1"/>
        </w:rPr>
        <w:t xml:space="preserve"> </w:t>
      </w:r>
      <w:r>
        <w:rPr>
          <w:color w:val="231F20"/>
        </w:rPr>
        <w:t>le azioni, nel primo caso per agevolare l’erogazione del mutuo prima casa al figlio, e, nel secondo caso, per agevolare la posizione finanziaria del marito e del figlio. Entrambi, infatti, risultavano intestatari di un dossier titoli già in epoca antecedente, ossia da verso la fine del 2013.</w:t>
      </w:r>
    </w:p>
    <w:p w14:paraId="2C65B7F4" w14:textId="77777777" w:rsidR="00615033" w:rsidRDefault="00000000">
      <w:pPr>
        <w:pStyle w:val="Corpotesto"/>
        <w:spacing w:line="360" w:lineRule="auto"/>
        <w:ind w:right="119"/>
      </w:pPr>
      <w:r>
        <w:rPr>
          <w:color w:val="231F20"/>
        </w:rPr>
        <w:t>Per quanto concerne, invece, la contestata violazione degli obblighi incombenti sull’intermediario finanziario di cui al T.U.F., la banca convenuta sosteneva di essersi sempre comportata conformemente ai canoni di diligenza richiesti e previsti dalla legge, sia rispetto ai doveri informativi nella fase anteriore, concomitante e successiva rispetto agli investimenti, sia in relazione al lamentato conflitto di interessi.</w:t>
      </w:r>
    </w:p>
    <w:p w14:paraId="554EC483" w14:textId="77777777" w:rsidR="00615033" w:rsidRDefault="00000000">
      <w:pPr>
        <w:pStyle w:val="Corpotesto"/>
        <w:spacing w:line="360" w:lineRule="auto"/>
        <w:ind w:right="113"/>
        <w:jc w:val="left"/>
      </w:pPr>
      <w:r>
        <w:rPr>
          <w:color w:val="231F20"/>
        </w:rPr>
        <w:t>Rispetto alla pretesa violazione dell’art. 23 T.U.F. ed alla conseguente contestata nullità dell’acquisto delle azioni sulla base della carenza della forma scritta del contratto quadro e/o</w:t>
      </w:r>
      <w:r>
        <w:rPr>
          <w:color w:val="231F20"/>
          <w:spacing w:val="-2"/>
        </w:rPr>
        <w:t xml:space="preserve"> </w:t>
      </w:r>
      <w:r>
        <w:rPr>
          <w:color w:val="231F20"/>
        </w:rPr>
        <w:t>dei</w:t>
      </w:r>
      <w:r>
        <w:rPr>
          <w:color w:val="231F20"/>
          <w:spacing w:val="-2"/>
        </w:rPr>
        <w:t xml:space="preserve"> </w:t>
      </w:r>
      <w:r>
        <w:rPr>
          <w:color w:val="231F20"/>
        </w:rPr>
        <w:t>singoli</w:t>
      </w:r>
      <w:r>
        <w:rPr>
          <w:color w:val="231F20"/>
          <w:spacing w:val="-2"/>
        </w:rPr>
        <w:t xml:space="preserve"> </w:t>
      </w:r>
      <w:r>
        <w:rPr>
          <w:color w:val="231F20"/>
        </w:rPr>
        <w:t>ordini</w:t>
      </w:r>
      <w:r>
        <w:rPr>
          <w:color w:val="231F20"/>
          <w:spacing w:val="-2"/>
        </w:rPr>
        <w:t xml:space="preserve"> </w:t>
      </w:r>
      <w:r>
        <w:rPr>
          <w:color w:val="231F20"/>
        </w:rPr>
        <w:t>di</w:t>
      </w:r>
      <w:r>
        <w:rPr>
          <w:color w:val="231F20"/>
          <w:spacing w:val="-2"/>
        </w:rPr>
        <w:t xml:space="preserve"> </w:t>
      </w:r>
      <w:r>
        <w:rPr>
          <w:color w:val="231F20"/>
        </w:rPr>
        <w:t>acquisto</w:t>
      </w:r>
      <w:r>
        <w:rPr>
          <w:color w:val="231F20"/>
          <w:spacing w:val="-2"/>
        </w:rPr>
        <w:t xml:space="preserve"> </w:t>
      </w:r>
      <w:r>
        <w:rPr>
          <w:color w:val="231F20"/>
        </w:rPr>
        <w:t>azioni,</w:t>
      </w:r>
      <w:r>
        <w:rPr>
          <w:color w:val="231F20"/>
          <w:spacing w:val="-4"/>
        </w:rPr>
        <w:t xml:space="preserve"> </w:t>
      </w:r>
      <w:r>
        <w:rPr>
          <w:color w:val="231F20"/>
        </w:rPr>
        <w:t>l’istituto</w:t>
      </w:r>
      <w:r>
        <w:rPr>
          <w:color w:val="231F20"/>
          <w:spacing w:val="-2"/>
        </w:rPr>
        <w:t xml:space="preserve"> </w:t>
      </w:r>
      <w:r>
        <w:rPr>
          <w:color w:val="231F20"/>
        </w:rPr>
        <w:t>di</w:t>
      </w:r>
      <w:r>
        <w:rPr>
          <w:color w:val="231F20"/>
          <w:spacing w:val="-2"/>
        </w:rPr>
        <w:t xml:space="preserve"> </w:t>
      </w:r>
      <w:r>
        <w:rPr>
          <w:color w:val="231F20"/>
        </w:rPr>
        <w:t>credito</w:t>
      </w:r>
      <w:r>
        <w:rPr>
          <w:color w:val="231F20"/>
          <w:spacing w:val="-2"/>
        </w:rPr>
        <w:t xml:space="preserve"> </w:t>
      </w:r>
      <w:r>
        <w:rPr>
          <w:color w:val="231F20"/>
        </w:rPr>
        <w:t>sosteneva</w:t>
      </w:r>
      <w:r>
        <w:rPr>
          <w:color w:val="231F20"/>
          <w:spacing w:val="-3"/>
        </w:rPr>
        <w:t xml:space="preserve"> </w:t>
      </w:r>
      <w:r>
        <w:rPr>
          <w:color w:val="231F20"/>
        </w:rPr>
        <w:t>che</w:t>
      </w:r>
      <w:r>
        <w:rPr>
          <w:color w:val="231F20"/>
          <w:spacing w:val="-3"/>
        </w:rPr>
        <w:t xml:space="preserve"> </w:t>
      </w:r>
      <w:r>
        <w:rPr>
          <w:color w:val="231F20"/>
        </w:rPr>
        <w:t>gli</w:t>
      </w:r>
      <w:r>
        <w:rPr>
          <w:color w:val="231F20"/>
          <w:spacing w:val="-3"/>
        </w:rPr>
        <w:t xml:space="preserve"> </w:t>
      </w:r>
      <w:r>
        <w:rPr>
          <w:color w:val="231F20"/>
        </w:rPr>
        <w:t>odierni</w:t>
      </w:r>
      <w:r>
        <w:rPr>
          <w:color w:val="231F20"/>
          <w:spacing w:val="-3"/>
        </w:rPr>
        <w:t xml:space="preserve"> </w:t>
      </w:r>
      <w:r>
        <w:rPr>
          <w:color w:val="231F20"/>
        </w:rPr>
        <w:t>attori sottoscrivevano</w:t>
      </w:r>
      <w:r>
        <w:rPr>
          <w:color w:val="231F20"/>
          <w:spacing w:val="-1"/>
        </w:rPr>
        <w:t xml:space="preserve"> </w:t>
      </w:r>
      <w:r>
        <w:rPr>
          <w:color w:val="231F20"/>
        </w:rPr>
        <w:t>il</w:t>
      </w:r>
      <w:r>
        <w:rPr>
          <w:color w:val="231F20"/>
          <w:spacing w:val="-1"/>
        </w:rPr>
        <w:t xml:space="preserve"> </w:t>
      </w:r>
      <w:r>
        <w:rPr>
          <w:color w:val="231F20"/>
        </w:rPr>
        <w:t>relativo</w:t>
      </w:r>
      <w:r>
        <w:rPr>
          <w:color w:val="231F20"/>
          <w:spacing w:val="-1"/>
        </w:rPr>
        <w:t xml:space="preserve"> </w:t>
      </w:r>
      <w:r>
        <w:rPr>
          <w:color w:val="231F20"/>
        </w:rPr>
        <w:t>contatto</w:t>
      </w:r>
      <w:r>
        <w:rPr>
          <w:color w:val="231F20"/>
          <w:spacing w:val="-1"/>
        </w:rPr>
        <w:t xml:space="preserve"> </w:t>
      </w:r>
      <w:r>
        <w:rPr>
          <w:color w:val="231F20"/>
        </w:rPr>
        <w:t>disciplinante</w:t>
      </w:r>
      <w:r>
        <w:rPr>
          <w:color w:val="231F20"/>
          <w:spacing w:val="-1"/>
        </w:rPr>
        <w:t xml:space="preserve"> </w:t>
      </w:r>
      <w:r>
        <w:rPr>
          <w:color w:val="231F20"/>
        </w:rPr>
        <w:t>i servizi</w:t>
      </w:r>
      <w:r>
        <w:rPr>
          <w:color w:val="231F20"/>
          <w:spacing w:val="-1"/>
        </w:rPr>
        <w:t xml:space="preserve"> </w:t>
      </w:r>
      <w:r>
        <w:rPr>
          <w:color w:val="231F20"/>
        </w:rPr>
        <w:t>di</w:t>
      </w:r>
      <w:r>
        <w:rPr>
          <w:color w:val="231F20"/>
          <w:spacing w:val="-1"/>
        </w:rPr>
        <w:t xml:space="preserve"> </w:t>
      </w:r>
      <w:r>
        <w:rPr>
          <w:color w:val="231F20"/>
        </w:rPr>
        <w:t>deposito</w:t>
      </w:r>
      <w:r>
        <w:rPr>
          <w:color w:val="231F20"/>
          <w:spacing w:val="-1"/>
        </w:rPr>
        <w:t xml:space="preserve"> </w:t>
      </w:r>
      <w:r>
        <w:rPr>
          <w:color w:val="231F20"/>
        </w:rPr>
        <w:t>di</w:t>
      </w:r>
      <w:r>
        <w:rPr>
          <w:color w:val="231F20"/>
          <w:spacing w:val="-1"/>
        </w:rPr>
        <w:t xml:space="preserve"> </w:t>
      </w:r>
      <w:r>
        <w:rPr>
          <w:color w:val="231F20"/>
        </w:rPr>
        <w:t>titoli</w:t>
      </w:r>
      <w:r>
        <w:rPr>
          <w:color w:val="231F20"/>
          <w:spacing w:val="-1"/>
        </w:rPr>
        <w:t xml:space="preserve"> </w:t>
      </w:r>
      <w:r>
        <w:rPr>
          <w:color w:val="231F20"/>
        </w:rPr>
        <w:t>a</w:t>
      </w:r>
      <w:r>
        <w:rPr>
          <w:color w:val="231F20"/>
          <w:spacing w:val="-1"/>
        </w:rPr>
        <w:t xml:space="preserve"> </w:t>
      </w:r>
      <w:r>
        <w:rPr>
          <w:color w:val="231F20"/>
        </w:rPr>
        <w:t>custodia</w:t>
      </w:r>
      <w:r>
        <w:rPr>
          <w:color w:val="231F20"/>
          <w:spacing w:val="-1"/>
        </w:rPr>
        <w:t xml:space="preserve"> </w:t>
      </w:r>
      <w:proofErr w:type="spellStart"/>
      <w:r>
        <w:rPr>
          <w:color w:val="231F20"/>
        </w:rPr>
        <w:t>ed</w:t>
      </w:r>
      <w:proofErr w:type="spellEnd"/>
      <w:r>
        <w:rPr>
          <w:color w:val="231F20"/>
        </w:rPr>
        <w:t xml:space="preserve"> amministrazione.</w:t>
      </w:r>
      <w:r>
        <w:rPr>
          <w:color w:val="231F20"/>
          <w:spacing w:val="-1"/>
        </w:rPr>
        <w:t xml:space="preserve"> </w:t>
      </w:r>
      <w:r>
        <w:rPr>
          <w:color w:val="231F20"/>
        </w:rPr>
        <w:t>In</w:t>
      </w:r>
      <w:r>
        <w:rPr>
          <w:color w:val="231F20"/>
          <w:spacing w:val="-3"/>
        </w:rPr>
        <w:t xml:space="preserve"> </w:t>
      </w:r>
      <w:r>
        <w:rPr>
          <w:color w:val="231F20"/>
        </w:rPr>
        <w:t>via</w:t>
      </w:r>
      <w:r>
        <w:rPr>
          <w:color w:val="231F20"/>
          <w:spacing w:val="-3"/>
        </w:rPr>
        <w:t xml:space="preserve"> </w:t>
      </w:r>
      <w:r>
        <w:rPr>
          <w:color w:val="231F20"/>
        </w:rPr>
        <w:t>subordinata,</w:t>
      </w:r>
      <w:r>
        <w:rPr>
          <w:color w:val="231F20"/>
          <w:spacing w:val="-3"/>
        </w:rPr>
        <w:t xml:space="preserve"> </w:t>
      </w:r>
      <w:r>
        <w:rPr>
          <w:color w:val="231F20"/>
        </w:rPr>
        <w:t>la</w:t>
      </w:r>
      <w:r>
        <w:rPr>
          <w:color w:val="231F20"/>
          <w:spacing w:val="-3"/>
        </w:rPr>
        <w:t xml:space="preserve"> </w:t>
      </w:r>
      <w:r>
        <w:rPr>
          <w:color w:val="231F20"/>
        </w:rPr>
        <w:t>banca convenuta</w:t>
      </w:r>
      <w:r>
        <w:rPr>
          <w:color w:val="231F20"/>
          <w:spacing w:val="-3"/>
        </w:rPr>
        <w:t xml:space="preserve"> </w:t>
      </w:r>
      <w:r>
        <w:rPr>
          <w:color w:val="231F20"/>
        </w:rPr>
        <w:t>affermava</w:t>
      </w:r>
      <w:r>
        <w:rPr>
          <w:color w:val="231F20"/>
          <w:spacing w:val="-3"/>
        </w:rPr>
        <w:t xml:space="preserve"> </w:t>
      </w:r>
      <w:r>
        <w:rPr>
          <w:color w:val="231F20"/>
        </w:rPr>
        <w:t>comunque</w:t>
      </w:r>
      <w:r>
        <w:rPr>
          <w:color w:val="231F20"/>
          <w:spacing w:val="-3"/>
        </w:rPr>
        <w:t xml:space="preserve"> </w:t>
      </w:r>
      <w:r>
        <w:rPr>
          <w:color w:val="231F20"/>
        </w:rPr>
        <w:t>che</w:t>
      </w:r>
      <w:r>
        <w:rPr>
          <w:color w:val="231F20"/>
          <w:spacing w:val="-3"/>
        </w:rPr>
        <w:t xml:space="preserve"> </w:t>
      </w:r>
      <w:r>
        <w:rPr>
          <w:color w:val="231F20"/>
        </w:rPr>
        <w:t>doveva intendersi verificata la convalida della pretesa nullità posto che, trattandosi di una nullità di protezione, il contratto invalido doveva intendersi sanato, avendo i clienti agito per far dichiarare l’invalidità dei negozi molto tempo dopo la loro sottoscrizione. A conferma di ciò, anche la mancata contestazione delle operazioni di investimento da parte degli attori. Relativamente all’asserito inadempimento degli obblighi previsti dagli artt. 39 e ss. del</w:t>
      </w:r>
      <w:r>
        <w:rPr>
          <w:color w:val="231F20"/>
          <w:spacing w:val="80"/>
        </w:rPr>
        <w:t xml:space="preserve"> </w:t>
      </w:r>
      <w:r>
        <w:rPr>
          <w:color w:val="231F20"/>
        </w:rPr>
        <w:t>regolamento intermediari, parte convenuta ne escludeva l’operatività nel caso di specie. Esclude, ancora, che gli attori siano stati indotti in errore.</w:t>
      </w:r>
    </w:p>
    <w:p w14:paraId="49D5AA42" w14:textId="77777777" w:rsidR="00615033" w:rsidRDefault="00000000">
      <w:pPr>
        <w:pStyle w:val="Corpotesto"/>
        <w:spacing w:line="275" w:lineRule="exact"/>
        <w:jc w:val="left"/>
      </w:pPr>
      <w:r>
        <w:rPr>
          <w:color w:val="231F20"/>
        </w:rPr>
        <w:t>Per</w:t>
      </w:r>
      <w:r>
        <w:rPr>
          <w:color w:val="231F20"/>
          <w:spacing w:val="34"/>
        </w:rPr>
        <w:t xml:space="preserve"> </w:t>
      </w:r>
      <w:r>
        <w:rPr>
          <w:color w:val="231F20"/>
        </w:rPr>
        <w:t>tutti</w:t>
      </w:r>
      <w:r>
        <w:rPr>
          <w:color w:val="231F20"/>
          <w:spacing w:val="35"/>
        </w:rPr>
        <w:t xml:space="preserve"> </w:t>
      </w:r>
      <w:r>
        <w:rPr>
          <w:color w:val="231F20"/>
        </w:rPr>
        <w:t>questi</w:t>
      </w:r>
      <w:r>
        <w:rPr>
          <w:color w:val="231F20"/>
          <w:spacing w:val="35"/>
        </w:rPr>
        <w:t xml:space="preserve"> </w:t>
      </w:r>
      <w:r>
        <w:rPr>
          <w:color w:val="231F20"/>
        </w:rPr>
        <w:t>motivi</w:t>
      </w:r>
      <w:r>
        <w:rPr>
          <w:color w:val="231F20"/>
          <w:spacing w:val="35"/>
        </w:rPr>
        <w:t xml:space="preserve"> </w:t>
      </w:r>
      <w:r>
        <w:rPr>
          <w:color w:val="231F20"/>
        </w:rPr>
        <w:t>la</w:t>
      </w:r>
      <w:r>
        <w:rPr>
          <w:color w:val="231F20"/>
          <w:spacing w:val="34"/>
        </w:rPr>
        <w:t xml:space="preserve"> </w:t>
      </w:r>
      <w:r>
        <w:rPr>
          <w:color w:val="231F20"/>
        </w:rPr>
        <w:t>BPVI</w:t>
      </w:r>
      <w:r>
        <w:rPr>
          <w:color w:val="231F20"/>
          <w:spacing w:val="32"/>
        </w:rPr>
        <w:t xml:space="preserve"> </w:t>
      </w:r>
      <w:r>
        <w:rPr>
          <w:color w:val="231F20"/>
        </w:rPr>
        <w:t>sostiene</w:t>
      </w:r>
      <w:r>
        <w:rPr>
          <w:color w:val="231F20"/>
          <w:spacing w:val="33"/>
        </w:rPr>
        <w:t xml:space="preserve"> </w:t>
      </w:r>
      <w:r>
        <w:rPr>
          <w:color w:val="231F20"/>
        </w:rPr>
        <w:t>l’infondatezza</w:t>
      </w:r>
      <w:r>
        <w:rPr>
          <w:color w:val="231F20"/>
          <w:spacing w:val="34"/>
        </w:rPr>
        <w:t xml:space="preserve"> </w:t>
      </w:r>
      <w:r>
        <w:rPr>
          <w:color w:val="231F20"/>
        </w:rPr>
        <w:t>anche</w:t>
      </w:r>
      <w:r>
        <w:rPr>
          <w:color w:val="231F20"/>
          <w:spacing w:val="35"/>
        </w:rPr>
        <w:t xml:space="preserve"> </w:t>
      </w:r>
      <w:r>
        <w:rPr>
          <w:color w:val="231F20"/>
        </w:rPr>
        <w:t>di</w:t>
      </w:r>
      <w:r>
        <w:rPr>
          <w:color w:val="231F20"/>
          <w:spacing w:val="35"/>
        </w:rPr>
        <w:t xml:space="preserve"> </w:t>
      </w:r>
      <w:r>
        <w:rPr>
          <w:color w:val="231F20"/>
        </w:rPr>
        <w:t>tutte</w:t>
      </w:r>
      <w:r>
        <w:rPr>
          <w:color w:val="231F20"/>
          <w:spacing w:val="35"/>
        </w:rPr>
        <w:t xml:space="preserve"> </w:t>
      </w:r>
      <w:r>
        <w:rPr>
          <w:color w:val="231F20"/>
        </w:rPr>
        <w:t>le</w:t>
      </w:r>
      <w:r>
        <w:rPr>
          <w:color w:val="231F20"/>
          <w:spacing w:val="35"/>
        </w:rPr>
        <w:t xml:space="preserve"> </w:t>
      </w:r>
      <w:r>
        <w:rPr>
          <w:color w:val="231F20"/>
        </w:rPr>
        <w:t>altre</w:t>
      </w:r>
      <w:r>
        <w:rPr>
          <w:color w:val="231F20"/>
          <w:spacing w:val="34"/>
        </w:rPr>
        <w:t xml:space="preserve"> </w:t>
      </w:r>
      <w:r>
        <w:rPr>
          <w:color w:val="231F20"/>
          <w:spacing w:val="-2"/>
        </w:rPr>
        <w:t>domande</w:t>
      </w:r>
    </w:p>
    <w:p w14:paraId="24F1898F" w14:textId="77777777" w:rsidR="00615033" w:rsidRDefault="00000000">
      <w:pPr>
        <w:pStyle w:val="Corpotesto"/>
        <w:spacing w:before="136"/>
        <w:jc w:val="left"/>
      </w:pPr>
      <w:r>
        <w:rPr>
          <w:color w:val="231F20"/>
        </w:rPr>
        <w:t>proposte</w:t>
      </w:r>
      <w:r>
        <w:rPr>
          <w:color w:val="231F20"/>
          <w:spacing w:val="-5"/>
        </w:rPr>
        <w:t xml:space="preserve"> </w:t>
      </w:r>
      <w:r>
        <w:rPr>
          <w:color w:val="231F20"/>
        </w:rPr>
        <w:t>da</w:t>
      </w:r>
      <w:r>
        <w:rPr>
          <w:color w:val="231F20"/>
          <w:spacing w:val="-4"/>
        </w:rPr>
        <w:t xml:space="preserve"> </w:t>
      </w:r>
      <w:r>
        <w:rPr>
          <w:color w:val="231F20"/>
        </w:rPr>
        <w:t>parte</w:t>
      </w:r>
      <w:r>
        <w:rPr>
          <w:color w:val="231F20"/>
          <w:spacing w:val="-4"/>
        </w:rPr>
        <w:t xml:space="preserve"> </w:t>
      </w:r>
      <w:r>
        <w:rPr>
          <w:color w:val="231F20"/>
          <w:spacing w:val="-2"/>
        </w:rPr>
        <w:t>attrice.</w:t>
      </w:r>
    </w:p>
    <w:p w14:paraId="6136F5C9" w14:textId="77777777" w:rsidR="00615033" w:rsidRDefault="00000000">
      <w:pPr>
        <w:pStyle w:val="Corpotesto"/>
        <w:spacing w:before="139"/>
      </w:pPr>
      <w:r>
        <w:rPr>
          <w:color w:val="231F20"/>
        </w:rPr>
        <w:t>All’udienza</w:t>
      </w:r>
      <w:r>
        <w:rPr>
          <w:color w:val="231F20"/>
          <w:spacing w:val="26"/>
        </w:rPr>
        <w:t xml:space="preserve"> </w:t>
      </w:r>
      <w:r>
        <w:rPr>
          <w:color w:val="231F20"/>
        </w:rPr>
        <w:t>del</w:t>
      </w:r>
      <w:r>
        <w:rPr>
          <w:color w:val="231F20"/>
          <w:spacing w:val="30"/>
        </w:rPr>
        <w:t xml:space="preserve"> </w:t>
      </w:r>
      <w:r>
        <w:rPr>
          <w:color w:val="231F20"/>
        </w:rPr>
        <w:t>20.12.2016</w:t>
      </w:r>
      <w:r>
        <w:rPr>
          <w:color w:val="231F20"/>
          <w:spacing w:val="30"/>
        </w:rPr>
        <w:t xml:space="preserve"> </w:t>
      </w:r>
      <w:r>
        <w:rPr>
          <w:color w:val="231F20"/>
        </w:rPr>
        <w:t>il</w:t>
      </w:r>
      <w:r>
        <w:rPr>
          <w:color w:val="231F20"/>
          <w:spacing w:val="29"/>
        </w:rPr>
        <w:t xml:space="preserve"> </w:t>
      </w:r>
      <w:r>
        <w:rPr>
          <w:color w:val="231F20"/>
        </w:rPr>
        <w:t>giudice</w:t>
      </w:r>
      <w:r>
        <w:rPr>
          <w:color w:val="231F20"/>
          <w:spacing w:val="32"/>
        </w:rPr>
        <w:t xml:space="preserve"> </w:t>
      </w:r>
      <w:r>
        <w:rPr>
          <w:color w:val="231F20"/>
        </w:rPr>
        <w:t>concedeva</w:t>
      </w:r>
      <w:r>
        <w:rPr>
          <w:color w:val="231F20"/>
          <w:spacing w:val="31"/>
        </w:rPr>
        <w:t xml:space="preserve"> </w:t>
      </w:r>
      <w:r>
        <w:rPr>
          <w:color w:val="231F20"/>
        </w:rPr>
        <w:t>alle</w:t>
      </w:r>
      <w:r>
        <w:rPr>
          <w:color w:val="231F20"/>
          <w:spacing w:val="29"/>
        </w:rPr>
        <w:t xml:space="preserve"> </w:t>
      </w:r>
      <w:r>
        <w:rPr>
          <w:color w:val="231F20"/>
        </w:rPr>
        <w:t>parti</w:t>
      </w:r>
      <w:r>
        <w:rPr>
          <w:color w:val="231F20"/>
          <w:spacing w:val="30"/>
        </w:rPr>
        <w:t xml:space="preserve"> </w:t>
      </w:r>
      <w:r>
        <w:rPr>
          <w:color w:val="231F20"/>
        </w:rPr>
        <w:t>i</w:t>
      </w:r>
      <w:r>
        <w:rPr>
          <w:color w:val="231F20"/>
          <w:spacing w:val="30"/>
        </w:rPr>
        <w:t xml:space="preserve"> </w:t>
      </w:r>
      <w:r>
        <w:rPr>
          <w:color w:val="231F20"/>
        </w:rPr>
        <w:t>termini</w:t>
      </w:r>
      <w:r>
        <w:rPr>
          <w:color w:val="231F20"/>
          <w:spacing w:val="29"/>
        </w:rPr>
        <w:t xml:space="preserve"> </w:t>
      </w:r>
      <w:r>
        <w:rPr>
          <w:color w:val="231F20"/>
        </w:rPr>
        <w:t>di</w:t>
      </w:r>
      <w:r>
        <w:rPr>
          <w:color w:val="231F20"/>
          <w:spacing w:val="30"/>
        </w:rPr>
        <w:t xml:space="preserve"> </w:t>
      </w:r>
      <w:r>
        <w:rPr>
          <w:color w:val="231F20"/>
        </w:rPr>
        <w:t>cui</w:t>
      </w:r>
      <w:r>
        <w:rPr>
          <w:color w:val="231F20"/>
          <w:spacing w:val="30"/>
        </w:rPr>
        <w:t xml:space="preserve"> </w:t>
      </w:r>
      <w:r>
        <w:rPr>
          <w:color w:val="231F20"/>
        </w:rPr>
        <w:t>all’art.</w:t>
      </w:r>
      <w:r>
        <w:rPr>
          <w:color w:val="231F20"/>
          <w:spacing w:val="30"/>
        </w:rPr>
        <w:t xml:space="preserve"> </w:t>
      </w:r>
      <w:r>
        <w:rPr>
          <w:color w:val="231F20"/>
          <w:spacing w:val="-4"/>
        </w:rPr>
        <w:t>183,</w:t>
      </w:r>
    </w:p>
    <w:p w14:paraId="147FFAC3" w14:textId="77777777" w:rsidR="00615033" w:rsidRDefault="00000000">
      <w:pPr>
        <w:pStyle w:val="Corpotesto"/>
        <w:spacing w:before="137"/>
      </w:pPr>
      <w:r>
        <w:rPr>
          <w:color w:val="231F20"/>
        </w:rPr>
        <w:t>comma</w:t>
      </w:r>
      <w:r>
        <w:rPr>
          <w:color w:val="231F20"/>
          <w:spacing w:val="-4"/>
        </w:rPr>
        <w:t xml:space="preserve"> </w:t>
      </w:r>
      <w:r>
        <w:rPr>
          <w:color w:val="231F20"/>
        </w:rPr>
        <w:t>6,</w:t>
      </w:r>
      <w:r>
        <w:rPr>
          <w:color w:val="231F20"/>
          <w:spacing w:val="-3"/>
        </w:rPr>
        <w:t xml:space="preserve"> </w:t>
      </w:r>
      <w:r>
        <w:rPr>
          <w:color w:val="231F20"/>
          <w:spacing w:val="-2"/>
        </w:rPr>
        <w:t>c.p.c.</w:t>
      </w:r>
    </w:p>
    <w:p w14:paraId="0CC3BD0C" w14:textId="77777777" w:rsidR="00615033" w:rsidRDefault="00000000">
      <w:pPr>
        <w:pStyle w:val="Corpotesto"/>
        <w:spacing w:before="139" w:line="357" w:lineRule="auto"/>
        <w:ind w:right="122"/>
      </w:pPr>
      <w:r>
        <w:rPr>
          <w:color w:val="231F20"/>
        </w:rPr>
        <w:t>Con ordinanza del 21.02.2018 il giudice dichiarava l’interruzione del giudizio, stante la sottoposizione di Banca Popolare di Vicenza alla liquidazione coatta amministrativa, in virtù del D.L. n. 99 del 2017.</w:t>
      </w:r>
    </w:p>
    <w:p w14:paraId="4C381D4C" w14:textId="77777777" w:rsidR="00615033" w:rsidRDefault="00615033">
      <w:pPr>
        <w:spacing w:line="357" w:lineRule="auto"/>
        <w:sectPr w:rsidR="00615033">
          <w:pgSz w:w="11910" w:h="16840"/>
          <w:pgMar w:top="1600" w:right="1320" w:bottom="1660" w:left="1320" w:header="854" w:footer="1466" w:gutter="0"/>
          <w:cols w:space="720"/>
        </w:sectPr>
      </w:pPr>
    </w:p>
    <w:p w14:paraId="1FC8BF55" w14:textId="77777777" w:rsidR="00615033" w:rsidRDefault="00615033">
      <w:pPr>
        <w:pStyle w:val="Corpotesto"/>
        <w:spacing w:before="11"/>
        <w:ind w:left="0"/>
        <w:jc w:val="left"/>
      </w:pPr>
    </w:p>
    <w:p w14:paraId="7360E7BB" w14:textId="77777777" w:rsidR="00615033" w:rsidRDefault="00000000">
      <w:pPr>
        <w:pStyle w:val="Corpotesto"/>
        <w:spacing w:line="360" w:lineRule="auto"/>
        <w:ind w:left="119" w:right="480"/>
      </w:pPr>
      <w:r>
        <w:rPr>
          <w:color w:val="231F20"/>
        </w:rPr>
        <w:t>Con ricorso depositato in data 03.05.2018 parte attrice riassumeva il processo nei confronti di Intesa Sanpaolo s.p.a., data l’operazione di cessione d’azienda intercorsa il 26.06.2017 da parte di BPVI.</w:t>
      </w:r>
    </w:p>
    <w:p w14:paraId="67A6F88D" w14:textId="77777777" w:rsidR="00615033" w:rsidRDefault="00000000">
      <w:pPr>
        <w:pStyle w:val="Corpotesto"/>
        <w:spacing w:before="1" w:line="360" w:lineRule="auto"/>
        <w:ind w:left="119" w:right="484"/>
      </w:pPr>
      <w:r>
        <w:rPr>
          <w:color w:val="231F20"/>
        </w:rPr>
        <w:t>Si costituiva in giudizio, in data 28.11.2018, con regolare comparsa di costituzione e risposta,</w:t>
      </w:r>
      <w:r>
        <w:rPr>
          <w:color w:val="231F20"/>
          <w:spacing w:val="-1"/>
        </w:rPr>
        <w:t xml:space="preserve"> </w:t>
      </w:r>
      <w:r>
        <w:rPr>
          <w:color w:val="231F20"/>
        </w:rPr>
        <w:t>Intesa</w:t>
      </w:r>
      <w:r>
        <w:rPr>
          <w:color w:val="231F20"/>
          <w:spacing w:val="-1"/>
        </w:rPr>
        <w:t xml:space="preserve"> </w:t>
      </w:r>
      <w:r>
        <w:rPr>
          <w:color w:val="231F20"/>
        </w:rPr>
        <w:t>Sanpaolo s.p.a.,</w:t>
      </w:r>
      <w:r>
        <w:rPr>
          <w:color w:val="231F20"/>
          <w:spacing w:val="-2"/>
        </w:rPr>
        <w:t xml:space="preserve"> </w:t>
      </w:r>
      <w:r>
        <w:rPr>
          <w:color w:val="231F20"/>
        </w:rPr>
        <w:t>la</w:t>
      </w:r>
      <w:r>
        <w:rPr>
          <w:color w:val="231F20"/>
          <w:spacing w:val="-2"/>
        </w:rPr>
        <w:t xml:space="preserve"> </w:t>
      </w:r>
      <w:r>
        <w:rPr>
          <w:color w:val="231F20"/>
        </w:rPr>
        <w:t>quale</w:t>
      </w:r>
      <w:r>
        <w:rPr>
          <w:color w:val="231F20"/>
          <w:spacing w:val="-2"/>
        </w:rPr>
        <w:t xml:space="preserve"> </w:t>
      </w:r>
      <w:r>
        <w:rPr>
          <w:color w:val="231F20"/>
        </w:rPr>
        <w:t>eccepiva, in</w:t>
      </w:r>
      <w:r>
        <w:rPr>
          <w:color w:val="231F20"/>
          <w:spacing w:val="-2"/>
        </w:rPr>
        <w:t xml:space="preserve"> </w:t>
      </w:r>
      <w:r>
        <w:rPr>
          <w:color w:val="231F20"/>
        </w:rPr>
        <w:t>via</w:t>
      </w:r>
      <w:r>
        <w:rPr>
          <w:color w:val="231F20"/>
          <w:spacing w:val="-2"/>
        </w:rPr>
        <w:t xml:space="preserve"> </w:t>
      </w:r>
      <w:r>
        <w:rPr>
          <w:color w:val="231F20"/>
        </w:rPr>
        <w:t>preliminare,</w:t>
      </w:r>
      <w:r>
        <w:rPr>
          <w:color w:val="231F20"/>
          <w:spacing w:val="-2"/>
        </w:rPr>
        <w:t xml:space="preserve"> </w:t>
      </w:r>
      <w:r>
        <w:rPr>
          <w:color w:val="231F20"/>
        </w:rPr>
        <w:t>la</w:t>
      </w:r>
      <w:r>
        <w:rPr>
          <w:color w:val="231F20"/>
          <w:spacing w:val="-2"/>
        </w:rPr>
        <w:t xml:space="preserve"> </w:t>
      </w:r>
      <w:r>
        <w:rPr>
          <w:color w:val="231F20"/>
        </w:rPr>
        <w:t>propria</w:t>
      </w:r>
      <w:r>
        <w:rPr>
          <w:color w:val="231F20"/>
          <w:spacing w:val="-2"/>
        </w:rPr>
        <w:t xml:space="preserve"> </w:t>
      </w:r>
      <w:r>
        <w:rPr>
          <w:color w:val="231F20"/>
        </w:rPr>
        <w:t>carenza</w:t>
      </w:r>
      <w:r>
        <w:rPr>
          <w:color w:val="231F20"/>
          <w:spacing w:val="-2"/>
        </w:rPr>
        <w:t xml:space="preserve"> </w:t>
      </w:r>
      <w:r>
        <w:rPr>
          <w:color w:val="231F20"/>
        </w:rPr>
        <w:t xml:space="preserve">di legittimazione passiva relativamente alle domande attoree concernenti l’acquisto </w:t>
      </w:r>
      <w:r>
        <w:rPr>
          <w:color w:val="231F20"/>
          <w:spacing w:val="-2"/>
        </w:rPr>
        <w:t>azionario.</w:t>
      </w:r>
    </w:p>
    <w:p w14:paraId="0B9A30BD" w14:textId="77777777" w:rsidR="00615033" w:rsidRDefault="00000000">
      <w:pPr>
        <w:pStyle w:val="Corpotesto"/>
        <w:spacing w:line="360" w:lineRule="auto"/>
        <w:ind w:left="119" w:right="482"/>
      </w:pPr>
      <w:r>
        <w:rPr>
          <w:color w:val="231F20"/>
        </w:rPr>
        <w:t xml:space="preserve">La stessa evidenziava che, in data 25.06.2017, in virtù del D.L. n. 99 del 2017, </w:t>
      </w:r>
      <w:proofErr w:type="spellStart"/>
      <w:r>
        <w:rPr>
          <w:color w:val="231F20"/>
        </w:rPr>
        <w:t>conv</w:t>
      </w:r>
      <w:proofErr w:type="spellEnd"/>
      <w:r>
        <w:rPr>
          <w:color w:val="231F20"/>
        </w:rPr>
        <w:t>. in legge n. 121/2017, il Ministero dell’Economia e delle Finanze, su proposta della Banca d’Italia, sottoponeva Banca Popolare di Vicenza s.p.a., nei cui confronti era instaurato l’odierno giudizio, a liquidazione coatta amministrativa. I commissari liquidatori, in attuazione delle direttive ministeriali, provvedevano alla cessione di attività e passività aziendali a Intesa Sanpaolo s.p.a.</w:t>
      </w:r>
    </w:p>
    <w:p w14:paraId="354C6B46" w14:textId="77777777" w:rsidR="00615033" w:rsidRDefault="00000000">
      <w:pPr>
        <w:spacing w:line="360" w:lineRule="auto"/>
        <w:ind w:left="119" w:right="479"/>
        <w:jc w:val="both"/>
        <w:rPr>
          <w:sz w:val="24"/>
        </w:rPr>
      </w:pPr>
      <w:r>
        <w:rPr>
          <w:color w:val="231F20"/>
          <w:sz w:val="24"/>
        </w:rPr>
        <w:t>Quest’ultima esponeva che, secondo quanto sancito dall’art. 3 del D.L. citato, restavano esclusi dalla cessione “</w:t>
      </w:r>
      <w:r>
        <w:rPr>
          <w:i/>
          <w:color w:val="231F20"/>
          <w:sz w:val="24"/>
        </w:rPr>
        <w:t>i debiti delle Banche nei confronti dei propri azionisti e obbligazionisti subordinati derivanti dalle operazioni di commercializzazione di azioni o obbligazioni subordinate delle Banche o dalle violazioni della normativa sulla prestazione dei servizi di investimento riferite alle medesime azioni o obbligazioni subordinate, ivi compresi i debiti in detti ambiti verso i soggetti destinatari di offerte di transazione presentate dalle banche stesse</w:t>
      </w:r>
      <w:r>
        <w:rPr>
          <w:color w:val="231F20"/>
          <w:sz w:val="24"/>
        </w:rPr>
        <w:t>”.</w:t>
      </w:r>
    </w:p>
    <w:p w14:paraId="4FBC2123" w14:textId="77777777" w:rsidR="00615033" w:rsidRDefault="00000000">
      <w:pPr>
        <w:pStyle w:val="Corpotesto"/>
        <w:spacing w:line="360" w:lineRule="auto"/>
        <w:ind w:left="119" w:right="484"/>
      </w:pPr>
      <w:r>
        <w:rPr>
          <w:color w:val="231F20"/>
        </w:rPr>
        <w:t>Pertanto, affermava parte convenuta, sussisteva la carenza di legittimazione passiva di Intesa Sanpaolo s.p.a. rispetto a qualsiasi pretesa avversaria avente ad oggetto azioni e/o obbligazioni emesse da BPVI. Tali pretese, infatti, potevano essere fatte valere solo nei confronti della BPVI in liquidazione coatta amministrativa, in sede concorsuale, secondo quanto previsto dall’art. 83, comma 3, T.U.B.</w:t>
      </w:r>
    </w:p>
    <w:p w14:paraId="7F502B34" w14:textId="77777777" w:rsidR="00615033" w:rsidRDefault="00000000">
      <w:pPr>
        <w:pStyle w:val="Corpotesto"/>
        <w:spacing w:line="360" w:lineRule="auto"/>
        <w:ind w:left="119" w:right="484"/>
      </w:pPr>
      <w:r>
        <w:rPr>
          <w:color w:val="231F20"/>
        </w:rPr>
        <w:t>Per tali motivi, Intesa Sanpaolo s.p.a. chiedeva il rigetto di tutte le domande di nullità, annullamento, nonché di quelle risarcitorie, connesse all’acquisto azionario proposte dall’attore, per assenza di uno dei requisiti dell’azione. Pertanto, parte convenuta sosteneva che si fosse verificata una causa di estinzione del giudizio, non avendo parte attrice riassunto il giudizio tempestivamente nei confronti del soggetto legittimato.</w:t>
      </w:r>
    </w:p>
    <w:p w14:paraId="419674E2" w14:textId="77777777" w:rsidR="00615033" w:rsidRDefault="00615033">
      <w:pPr>
        <w:spacing w:line="360" w:lineRule="auto"/>
        <w:sectPr w:rsidR="00615033">
          <w:pgSz w:w="11910" w:h="16840"/>
          <w:pgMar w:top="1600" w:right="1320" w:bottom="1660" w:left="1320" w:header="854" w:footer="1466" w:gutter="0"/>
          <w:cols w:space="720"/>
        </w:sectPr>
      </w:pPr>
    </w:p>
    <w:p w14:paraId="440ED9D8" w14:textId="77777777" w:rsidR="00615033" w:rsidRDefault="00615033">
      <w:pPr>
        <w:pStyle w:val="Corpotesto"/>
        <w:spacing w:before="11"/>
        <w:ind w:left="0"/>
        <w:jc w:val="left"/>
      </w:pPr>
    </w:p>
    <w:p w14:paraId="08C801D9" w14:textId="77777777" w:rsidR="00615033" w:rsidRDefault="00000000">
      <w:pPr>
        <w:pStyle w:val="Corpotesto"/>
        <w:spacing w:line="360" w:lineRule="auto"/>
        <w:ind w:right="121"/>
      </w:pPr>
      <w:r>
        <w:rPr>
          <w:color w:val="231F20"/>
        </w:rPr>
        <w:t>In</w:t>
      </w:r>
      <w:r>
        <w:rPr>
          <w:color w:val="231F20"/>
          <w:spacing w:val="-4"/>
        </w:rPr>
        <w:t xml:space="preserve"> </w:t>
      </w:r>
      <w:r>
        <w:rPr>
          <w:color w:val="231F20"/>
        </w:rPr>
        <w:t>data</w:t>
      </w:r>
      <w:r>
        <w:rPr>
          <w:color w:val="231F20"/>
          <w:spacing w:val="-3"/>
        </w:rPr>
        <w:t xml:space="preserve"> </w:t>
      </w:r>
      <w:r>
        <w:rPr>
          <w:color w:val="231F20"/>
        </w:rPr>
        <w:t>26.07.2019</w:t>
      </w:r>
      <w:r>
        <w:rPr>
          <w:color w:val="231F20"/>
          <w:spacing w:val="-4"/>
        </w:rPr>
        <w:t xml:space="preserve"> </w:t>
      </w:r>
      <w:r>
        <w:rPr>
          <w:color w:val="231F20"/>
        </w:rPr>
        <w:t>interveniva</w:t>
      </w:r>
      <w:r>
        <w:rPr>
          <w:color w:val="231F20"/>
          <w:spacing w:val="-3"/>
        </w:rPr>
        <w:t xml:space="preserve"> </w:t>
      </w:r>
      <w:r>
        <w:rPr>
          <w:color w:val="231F20"/>
        </w:rPr>
        <w:t>nel</w:t>
      </w:r>
      <w:r>
        <w:rPr>
          <w:color w:val="231F20"/>
          <w:spacing w:val="-3"/>
        </w:rPr>
        <w:t xml:space="preserve"> </w:t>
      </w:r>
      <w:r>
        <w:rPr>
          <w:color w:val="231F20"/>
        </w:rPr>
        <w:t>giudizio,</w:t>
      </w:r>
      <w:r>
        <w:rPr>
          <w:color w:val="231F20"/>
          <w:spacing w:val="-4"/>
        </w:rPr>
        <w:t xml:space="preserve"> </w:t>
      </w:r>
      <w:r>
        <w:rPr>
          <w:color w:val="231F20"/>
        </w:rPr>
        <w:t>la</w:t>
      </w:r>
      <w:r>
        <w:rPr>
          <w:color w:val="231F20"/>
          <w:spacing w:val="-3"/>
        </w:rPr>
        <w:t xml:space="preserve"> </w:t>
      </w:r>
      <w:r>
        <w:rPr>
          <w:color w:val="231F20"/>
        </w:rPr>
        <w:t>BPVI</w:t>
      </w:r>
      <w:r>
        <w:rPr>
          <w:color w:val="231F20"/>
          <w:spacing w:val="-7"/>
        </w:rPr>
        <w:t xml:space="preserve"> </w:t>
      </w:r>
      <w:r>
        <w:rPr>
          <w:color w:val="231F20"/>
        </w:rPr>
        <w:t>in</w:t>
      </w:r>
      <w:r>
        <w:rPr>
          <w:color w:val="231F20"/>
          <w:spacing w:val="-4"/>
        </w:rPr>
        <w:t xml:space="preserve"> </w:t>
      </w:r>
      <w:r>
        <w:rPr>
          <w:color w:val="231F20"/>
        </w:rPr>
        <w:t>liquidazione</w:t>
      </w:r>
      <w:r>
        <w:rPr>
          <w:color w:val="231F20"/>
          <w:spacing w:val="-3"/>
        </w:rPr>
        <w:t xml:space="preserve"> </w:t>
      </w:r>
      <w:r>
        <w:rPr>
          <w:color w:val="231F20"/>
        </w:rPr>
        <w:t>coatta</w:t>
      </w:r>
      <w:r>
        <w:rPr>
          <w:color w:val="231F20"/>
          <w:spacing w:val="-1"/>
        </w:rPr>
        <w:t xml:space="preserve"> </w:t>
      </w:r>
      <w:r>
        <w:rPr>
          <w:color w:val="231F20"/>
        </w:rPr>
        <w:t>amministrativa chiedendo, in via preliminare, di dichiarare l’estinzione del giudizio per le stesse ragioni esposte da Intesa Sanpaolo s.p.a.</w:t>
      </w:r>
    </w:p>
    <w:p w14:paraId="7BFB9528" w14:textId="77777777" w:rsidR="00615033" w:rsidRDefault="00000000">
      <w:pPr>
        <w:pStyle w:val="Corpotesto"/>
        <w:spacing w:before="1"/>
      </w:pPr>
      <w:r>
        <w:rPr>
          <w:color w:val="231F20"/>
        </w:rPr>
        <w:t>In</w:t>
      </w:r>
      <w:r>
        <w:rPr>
          <w:color w:val="231F20"/>
          <w:spacing w:val="11"/>
        </w:rPr>
        <w:t xml:space="preserve"> </w:t>
      </w:r>
      <w:r>
        <w:rPr>
          <w:color w:val="231F20"/>
        </w:rPr>
        <w:t>via</w:t>
      </w:r>
      <w:r>
        <w:rPr>
          <w:color w:val="231F20"/>
          <w:spacing w:val="11"/>
        </w:rPr>
        <w:t xml:space="preserve"> </w:t>
      </w:r>
      <w:r>
        <w:rPr>
          <w:color w:val="231F20"/>
        </w:rPr>
        <w:t>subordinata,</w:t>
      </w:r>
      <w:r>
        <w:rPr>
          <w:color w:val="231F20"/>
          <w:spacing w:val="11"/>
        </w:rPr>
        <w:t xml:space="preserve"> </w:t>
      </w:r>
      <w:r>
        <w:rPr>
          <w:color w:val="231F20"/>
        </w:rPr>
        <w:t>sia</w:t>
      </w:r>
      <w:r>
        <w:rPr>
          <w:color w:val="231F20"/>
          <w:spacing w:val="14"/>
        </w:rPr>
        <w:t xml:space="preserve"> </w:t>
      </w:r>
      <w:r>
        <w:rPr>
          <w:color w:val="231F20"/>
        </w:rPr>
        <w:t>in</w:t>
      </w:r>
      <w:r>
        <w:rPr>
          <w:color w:val="231F20"/>
          <w:spacing w:val="14"/>
        </w:rPr>
        <w:t xml:space="preserve"> </w:t>
      </w:r>
      <w:r>
        <w:rPr>
          <w:color w:val="231F20"/>
        </w:rPr>
        <w:t>rito</w:t>
      </w:r>
      <w:r>
        <w:rPr>
          <w:color w:val="231F20"/>
          <w:spacing w:val="11"/>
        </w:rPr>
        <w:t xml:space="preserve"> </w:t>
      </w:r>
      <w:r>
        <w:rPr>
          <w:color w:val="231F20"/>
        </w:rPr>
        <w:t>che</w:t>
      </w:r>
      <w:r>
        <w:rPr>
          <w:color w:val="231F20"/>
          <w:spacing w:val="11"/>
        </w:rPr>
        <w:t xml:space="preserve"> </w:t>
      </w:r>
      <w:r>
        <w:rPr>
          <w:color w:val="231F20"/>
        </w:rPr>
        <w:t>nel</w:t>
      </w:r>
      <w:r>
        <w:rPr>
          <w:color w:val="231F20"/>
          <w:spacing w:val="14"/>
        </w:rPr>
        <w:t xml:space="preserve"> </w:t>
      </w:r>
      <w:r>
        <w:rPr>
          <w:color w:val="231F20"/>
        </w:rPr>
        <w:t>merito,</w:t>
      </w:r>
      <w:r>
        <w:rPr>
          <w:color w:val="231F20"/>
          <w:spacing w:val="12"/>
        </w:rPr>
        <w:t xml:space="preserve"> </w:t>
      </w:r>
      <w:r>
        <w:rPr>
          <w:color w:val="231F20"/>
        </w:rPr>
        <w:t>la</w:t>
      </w:r>
      <w:r>
        <w:rPr>
          <w:color w:val="231F20"/>
          <w:spacing w:val="13"/>
        </w:rPr>
        <w:t xml:space="preserve"> </w:t>
      </w:r>
      <w:r>
        <w:rPr>
          <w:color w:val="231F20"/>
        </w:rPr>
        <w:t>BPVI</w:t>
      </w:r>
      <w:r>
        <w:rPr>
          <w:color w:val="231F20"/>
          <w:spacing w:val="12"/>
        </w:rPr>
        <w:t xml:space="preserve"> </w:t>
      </w:r>
      <w:r>
        <w:rPr>
          <w:color w:val="231F20"/>
        </w:rPr>
        <w:t>in</w:t>
      </w:r>
      <w:r>
        <w:rPr>
          <w:color w:val="231F20"/>
          <w:spacing w:val="12"/>
        </w:rPr>
        <w:t xml:space="preserve"> </w:t>
      </w:r>
      <w:r>
        <w:rPr>
          <w:color w:val="231F20"/>
        </w:rPr>
        <w:t>LCA</w:t>
      </w:r>
      <w:r>
        <w:rPr>
          <w:color w:val="231F20"/>
          <w:spacing w:val="12"/>
        </w:rPr>
        <w:t xml:space="preserve"> </w:t>
      </w:r>
      <w:r>
        <w:rPr>
          <w:color w:val="231F20"/>
        </w:rPr>
        <w:t>si</w:t>
      </w:r>
      <w:r>
        <w:rPr>
          <w:color w:val="231F20"/>
          <w:spacing w:val="15"/>
        </w:rPr>
        <w:t xml:space="preserve"> </w:t>
      </w:r>
      <w:r>
        <w:rPr>
          <w:color w:val="231F20"/>
        </w:rPr>
        <w:t>riportava</w:t>
      </w:r>
      <w:r>
        <w:rPr>
          <w:color w:val="231F20"/>
          <w:spacing w:val="12"/>
        </w:rPr>
        <w:t xml:space="preserve"> </w:t>
      </w:r>
      <w:r>
        <w:rPr>
          <w:color w:val="231F20"/>
        </w:rPr>
        <w:t>a</w:t>
      </w:r>
      <w:r>
        <w:rPr>
          <w:color w:val="231F20"/>
          <w:spacing w:val="12"/>
        </w:rPr>
        <w:t xml:space="preserve"> </w:t>
      </w:r>
      <w:r>
        <w:rPr>
          <w:color w:val="231F20"/>
        </w:rPr>
        <w:t>tutto</w:t>
      </w:r>
      <w:r>
        <w:rPr>
          <w:color w:val="231F20"/>
          <w:spacing w:val="12"/>
        </w:rPr>
        <w:t xml:space="preserve"> </w:t>
      </w:r>
      <w:r>
        <w:rPr>
          <w:color w:val="231F20"/>
          <w:spacing w:val="-2"/>
        </w:rPr>
        <w:t>quanto</w:t>
      </w:r>
    </w:p>
    <w:p w14:paraId="7D9609A0" w14:textId="77777777" w:rsidR="00615033" w:rsidRDefault="00000000">
      <w:pPr>
        <w:pStyle w:val="Corpotesto"/>
        <w:spacing w:before="136"/>
      </w:pPr>
      <w:r>
        <w:rPr>
          <w:color w:val="231F20"/>
        </w:rPr>
        <w:t>dedotto</w:t>
      </w:r>
      <w:r>
        <w:rPr>
          <w:color w:val="231F20"/>
          <w:spacing w:val="-7"/>
        </w:rPr>
        <w:t xml:space="preserve"> </w:t>
      </w:r>
      <w:r>
        <w:rPr>
          <w:color w:val="231F20"/>
        </w:rPr>
        <w:t>ed</w:t>
      </w:r>
      <w:r>
        <w:rPr>
          <w:color w:val="231F20"/>
          <w:spacing w:val="-6"/>
        </w:rPr>
        <w:t xml:space="preserve"> </w:t>
      </w:r>
      <w:r>
        <w:rPr>
          <w:color w:val="231F20"/>
        </w:rPr>
        <w:t>argomentato</w:t>
      </w:r>
      <w:r>
        <w:rPr>
          <w:color w:val="231F20"/>
          <w:spacing w:val="-6"/>
        </w:rPr>
        <w:t xml:space="preserve"> </w:t>
      </w:r>
      <w:r>
        <w:rPr>
          <w:color w:val="231F20"/>
        </w:rPr>
        <w:t>nell’originaria</w:t>
      </w:r>
      <w:r>
        <w:rPr>
          <w:color w:val="231F20"/>
          <w:spacing w:val="-6"/>
        </w:rPr>
        <w:t xml:space="preserve"> </w:t>
      </w:r>
      <w:r>
        <w:rPr>
          <w:color w:val="231F20"/>
        </w:rPr>
        <w:t>comparsa</w:t>
      </w:r>
      <w:r>
        <w:rPr>
          <w:color w:val="231F20"/>
          <w:spacing w:val="-8"/>
        </w:rPr>
        <w:t xml:space="preserve"> </w:t>
      </w:r>
      <w:r>
        <w:rPr>
          <w:color w:val="231F20"/>
        </w:rPr>
        <w:t>di</w:t>
      </w:r>
      <w:r>
        <w:rPr>
          <w:color w:val="231F20"/>
          <w:spacing w:val="-5"/>
        </w:rPr>
        <w:t xml:space="preserve"> </w:t>
      </w:r>
      <w:r>
        <w:rPr>
          <w:color w:val="231F20"/>
        </w:rPr>
        <w:t>costituzione</w:t>
      </w:r>
      <w:r>
        <w:rPr>
          <w:color w:val="231F20"/>
          <w:spacing w:val="-6"/>
        </w:rPr>
        <w:t xml:space="preserve"> </w:t>
      </w:r>
      <w:r>
        <w:rPr>
          <w:color w:val="231F20"/>
        </w:rPr>
        <w:t>e</w:t>
      </w:r>
      <w:r>
        <w:rPr>
          <w:color w:val="231F20"/>
          <w:spacing w:val="-6"/>
        </w:rPr>
        <w:t xml:space="preserve"> </w:t>
      </w:r>
      <w:r>
        <w:rPr>
          <w:color w:val="231F20"/>
          <w:spacing w:val="-2"/>
        </w:rPr>
        <w:t>risposta.</w:t>
      </w:r>
    </w:p>
    <w:p w14:paraId="7FFC471E" w14:textId="77777777" w:rsidR="00615033" w:rsidRDefault="00000000">
      <w:pPr>
        <w:pStyle w:val="Corpotesto"/>
        <w:spacing w:before="139" w:line="360" w:lineRule="auto"/>
        <w:ind w:right="125"/>
      </w:pPr>
      <w:r>
        <w:rPr>
          <w:color w:val="231F20"/>
        </w:rPr>
        <w:t>All’udienza del 04.06.2024 le parti precisavano le conclusioni e il giudice assegnava i termini di cui all’art. 190 c.p.c. per il deposito delle comparse conclusionali e delle memorie di replica.</w:t>
      </w:r>
    </w:p>
    <w:p w14:paraId="0C413DD1" w14:textId="77777777" w:rsidR="00615033" w:rsidRDefault="00615033">
      <w:pPr>
        <w:pStyle w:val="Corpotesto"/>
        <w:spacing w:before="138"/>
        <w:ind w:left="0"/>
        <w:jc w:val="left"/>
      </w:pPr>
    </w:p>
    <w:p w14:paraId="3DED2E67" w14:textId="77777777" w:rsidR="00615033" w:rsidRDefault="00000000">
      <w:pPr>
        <w:pStyle w:val="Titolo2"/>
      </w:pPr>
      <w:r>
        <w:rPr>
          <w:color w:val="231F20"/>
        </w:rPr>
        <w:t>Difetto</w:t>
      </w:r>
      <w:r>
        <w:rPr>
          <w:color w:val="231F20"/>
          <w:spacing w:val="-1"/>
        </w:rPr>
        <w:t xml:space="preserve"> </w:t>
      </w:r>
      <w:r>
        <w:rPr>
          <w:color w:val="231F20"/>
        </w:rPr>
        <w:t>di legittimazione</w:t>
      </w:r>
      <w:r>
        <w:rPr>
          <w:color w:val="231F20"/>
          <w:spacing w:val="-4"/>
        </w:rPr>
        <w:t xml:space="preserve"> </w:t>
      </w:r>
      <w:r>
        <w:rPr>
          <w:color w:val="231F20"/>
        </w:rPr>
        <w:t>di</w:t>
      </w:r>
      <w:r>
        <w:rPr>
          <w:color w:val="231F20"/>
          <w:spacing w:val="-1"/>
        </w:rPr>
        <w:t xml:space="preserve"> </w:t>
      </w:r>
      <w:r>
        <w:rPr>
          <w:color w:val="231F20"/>
        </w:rPr>
        <w:t xml:space="preserve">Intesa Sanpaolo </w:t>
      </w:r>
      <w:r>
        <w:rPr>
          <w:color w:val="231F20"/>
          <w:spacing w:val="-2"/>
        </w:rPr>
        <w:t>s.p.a.</w:t>
      </w:r>
    </w:p>
    <w:p w14:paraId="4F19F717" w14:textId="4FB1795F" w:rsidR="00615033" w:rsidRDefault="00000000">
      <w:pPr>
        <w:pStyle w:val="Corpotesto"/>
        <w:spacing w:before="137" w:line="360" w:lineRule="auto"/>
        <w:ind w:right="117"/>
      </w:pPr>
      <w:r>
        <w:rPr>
          <w:color w:val="231F20"/>
        </w:rPr>
        <w:t xml:space="preserve">Orbene, passando all’esame delle domande proposte da parte attrice, bisogna, preliminarmente distinguere quelle inerenti alla vendita di azioni da quelle concernenti il contratto di mutuo stipulato da </w:t>
      </w:r>
      <w:proofErr w:type="spellStart"/>
      <w:r w:rsidR="004967D7">
        <w:rPr>
          <w:color w:val="231F20"/>
        </w:rPr>
        <w:t>xxxx</w:t>
      </w:r>
      <w:r>
        <w:rPr>
          <w:color w:val="231F20"/>
        </w:rPr>
        <w:t>e</w:t>
      </w:r>
      <w:proofErr w:type="spellEnd"/>
      <w:r>
        <w:rPr>
          <w:color w:val="231F20"/>
        </w:rPr>
        <w:t xml:space="preserve"> il contratto di finanziamento concluso da Francesco </w:t>
      </w:r>
      <w:proofErr w:type="spellStart"/>
      <w:r w:rsidR="004A1D11">
        <w:rPr>
          <w:color w:val="231F20"/>
        </w:rPr>
        <w:t>xxxx</w:t>
      </w:r>
      <w:proofErr w:type="spellEnd"/>
    </w:p>
    <w:p w14:paraId="322906BF" w14:textId="77777777" w:rsidR="00615033" w:rsidRDefault="00000000">
      <w:pPr>
        <w:pStyle w:val="Corpotesto"/>
        <w:spacing w:line="360" w:lineRule="auto"/>
        <w:ind w:right="121" w:hanging="1"/>
      </w:pPr>
      <w:r>
        <w:rPr>
          <w:color w:val="231F20"/>
        </w:rPr>
        <w:t>Per quanto concerne le prime bisogna prendere atto del difetto di legittimazione passiva sussistente in capo ad Intesa Sanpaolo s.p.a. posto che, in seguito all’interruzione del giudizio, lo stesso non è stato riassunto nei confronti del soggetto legittimato.</w:t>
      </w:r>
    </w:p>
    <w:p w14:paraId="6AF49B9C" w14:textId="77777777" w:rsidR="00615033" w:rsidRDefault="00000000">
      <w:pPr>
        <w:pStyle w:val="Corpotesto"/>
        <w:spacing w:line="360" w:lineRule="auto"/>
        <w:ind w:right="123"/>
      </w:pPr>
      <w:r>
        <w:rPr>
          <w:color w:val="231F20"/>
        </w:rPr>
        <w:t>Com’è noto, con il D.L. n. 99 del 25 giugno 2017 (pubblicato sulla G.U. n. 146 del 25 giugno 2017, entrato in vigore il giorno stessa e poi convertito, senza modificazioni, dall’art. 1, comma 1, della l. 31 luglio 2017, n. 121) è stato previsto l’avvio e lo svolgimento della liquidazione coatta amministrativa di Banca Popolare di Vicenza s.p.a., oltre che di Veneto Banca s.p.a., insieme alle modalità e alle condizioni delle misure a sostegno delle medesime.</w:t>
      </w:r>
    </w:p>
    <w:p w14:paraId="4502A1CA" w14:textId="77777777" w:rsidR="00615033" w:rsidRDefault="00000000">
      <w:pPr>
        <w:spacing w:line="360" w:lineRule="auto"/>
        <w:ind w:left="479" w:right="118"/>
        <w:jc w:val="both"/>
        <w:rPr>
          <w:i/>
          <w:sz w:val="24"/>
        </w:rPr>
      </w:pPr>
      <w:r>
        <w:rPr>
          <w:color w:val="231F20"/>
          <w:sz w:val="24"/>
        </w:rPr>
        <w:t>Nello stesso giorno il Ministero dell’Economia e delle Finanze ha disposto che, secondo quanto stabilito dall’art. 2, comma 1, del decreto legge in questione alla lettera c), i commissari liquidatori “</w:t>
      </w:r>
      <w:r>
        <w:rPr>
          <w:i/>
          <w:color w:val="231F20"/>
          <w:sz w:val="24"/>
        </w:rPr>
        <w:t>procedano alla cessione di cui all’art. 3 in conformità all’offerta vincolante formulata dal cessionario individuato ai sensi dell’art. 3, comma 3</w:t>
      </w:r>
      <w:r>
        <w:rPr>
          <w:color w:val="231F20"/>
          <w:sz w:val="24"/>
        </w:rPr>
        <w:t>”. L’art. 3 richiamato, comma 1, stabilisce che “</w:t>
      </w:r>
      <w:r>
        <w:rPr>
          <w:i/>
          <w:color w:val="231F20"/>
          <w:sz w:val="24"/>
        </w:rPr>
        <w:t>I commissari liquidatori, in conformità con quanto previsto dal decreto adottato ai sensi dell’art. 2, comma 1, provvedono a cedere ad un soggetto, individuato ai sensi del comma 3, l’azienda, suoi singoli rami, nonché beni, diritti e rapporti giuridici individuabili in blocco, ovvero attività e passività, anche parziali</w:t>
      </w:r>
      <w:r>
        <w:rPr>
          <w:i/>
          <w:color w:val="231F20"/>
          <w:spacing w:val="24"/>
          <w:sz w:val="24"/>
        </w:rPr>
        <w:t xml:space="preserve"> </w:t>
      </w:r>
      <w:r>
        <w:rPr>
          <w:i/>
          <w:color w:val="231F20"/>
          <w:sz w:val="24"/>
        </w:rPr>
        <w:t>o</w:t>
      </w:r>
      <w:r>
        <w:rPr>
          <w:i/>
          <w:color w:val="231F20"/>
          <w:spacing w:val="27"/>
          <w:sz w:val="24"/>
        </w:rPr>
        <w:t xml:space="preserve"> </w:t>
      </w:r>
      <w:r>
        <w:rPr>
          <w:i/>
          <w:color w:val="231F20"/>
          <w:sz w:val="24"/>
        </w:rPr>
        <w:t>per</w:t>
      </w:r>
      <w:r>
        <w:rPr>
          <w:i/>
          <w:color w:val="231F20"/>
          <w:spacing w:val="27"/>
          <w:sz w:val="24"/>
        </w:rPr>
        <w:t xml:space="preserve"> </w:t>
      </w:r>
      <w:r>
        <w:rPr>
          <w:i/>
          <w:color w:val="231F20"/>
          <w:sz w:val="24"/>
        </w:rPr>
        <w:t>una</w:t>
      </w:r>
      <w:r>
        <w:rPr>
          <w:i/>
          <w:color w:val="231F20"/>
          <w:spacing w:val="27"/>
          <w:sz w:val="24"/>
        </w:rPr>
        <w:t xml:space="preserve"> </w:t>
      </w:r>
      <w:r>
        <w:rPr>
          <w:i/>
          <w:color w:val="231F20"/>
          <w:sz w:val="24"/>
        </w:rPr>
        <w:t>quota</w:t>
      </w:r>
      <w:r>
        <w:rPr>
          <w:i/>
          <w:color w:val="231F20"/>
          <w:spacing w:val="24"/>
          <w:sz w:val="24"/>
        </w:rPr>
        <w:t xml:space="preserve"> </w:t>
      </w:r>
      <w:r>
        <w:rPr>
          <w:i/>
          <w:color w:val="231F20"/>
          <w:sz w:val="24"/>
        </w:rPr>
        <w:t>di</w:t>
      </w:r>
      <w:r>
        <w:rPr>
          <w:i/>
          <w:color w:val="231F20"/>
          <w:spacing w:val="27"/>
          <w:sz w:val="24"/>
        </w:rPr>
        <w:t xml:space="preserve"> </w:t>
      </w:r>
      <w:r>
        <w:rPr>
          <w:i/>
          <w:color w:val="231F20"/>
          <w:sz w:val="24"/>
        </w:rPr>
        <w:t>ciascuna</w:t>
      </w:r>
      <w:r>
        <w:rPr>
          <w:i/>
          <w:color w:val="231F20"/>
          <w:spacing w:val="27"/>
          <w:sz w:val="24"/>
        </w:rPr>
        <w:t xml:space="preserve"> </w:t>
      </w:r>
      <w:r>
        <w:rPr>
          <w:i/>
          <w:color w:val="231F20"/>
          <w:sz w:val="24"/>
        </w:rPr>
        <w:t>di</w:t>
      </w:r>
      <w:r>
        <w:rPr>
          <w:i/>
          <w:color w:val="231F20"/>
          <w:spacing w:val="27"/>
          <w:sz w:val="24"/>
        </w:rPr>
        <w:t xml:space="preserve"> </w:t>
      </w:r>
      <w:r>
        <w:rPr>
          <w:i/>
          <w:color w:val="231F20"/>
          <w:sz w:val="24"/>
        </w:rPr>
        <w:t>esse…</w:t>
      </w:r>
      <w:r>
        <w:rPr>
          <w:color w:val="231F20"/>
          <w:sz w:val="24"/>
        </w:rPr>
        <w:t>”,</w:t>
      </w:r>
      <w:r>
        <w:rPr>
          <w:color w:val="231F20"/>
          <w:spacing w:val="28"/>
          <w:sz w:val="24"/>
        </w:rPr>
        <w:t xml:space="preserve"> </w:t>
      </w:r>
      <w:r>
        <w:rPr>
          <w:color w:val="231F20"/>
          <w:sz w:val="24"/>
        </w:rPr>
        <w:t>disponendo</w:t>
      </w:r>
      <w:r>
        <w:rPr>
          <w:color w:val="231F20"/>
          <w:spacing w:val="27"/>
          <w:sz w:val="24"/>
        </w:rPr>
        <w:t xml:space="preserve"> </w:t>
      </w:r>
      <w:r>
        <w:rPr>
          <w:color w:val="231F20"/>
          <w:sz w:val="24"/>
        </w:rPr>
        <w:t>che</w:t>
      </w:r>
      <w:r>
        <w:rPr>
          <w:color w:val="231F20"/>
          <w:spacing w:val="27"/>
          <w:sz w:val="24"/>
        </w:rPr>
        <w:t xml:space="preserve"> </w:t>
      </w:r>
      <w:r>
        <w:rPr>
          <w:color w:val="231F20"/>
          <w:sz w:val="24"/>
        </w:rPr>
        <w:t>“</w:t>
      </w:r>
      <w:r>
        <w:rPr>
          <w:i/>
          <w:color w:val="231F20"/>
          <w:sz w:val="24"/>
        </w:rPr>
        <w:t>restano</w:t>
      </w:r>
      <w:r>
        <w:rPr>
          <w:i/>
          <w:color w:val="231F20"/>
          <w:spacing w:val="27"/>
          <w:sz w:val="24"/>
        </w:rPr>
        <w:t xml:space="preserve"> </w:t>
      </w:r>
      <w:r>
        <w:rPr>
          <w:i/>
          <w:color w:val="231F20"/>
          <w:sz w:val="24"/>
        </w:rPr>
        <w:t>esclusi</w:t>
      </w:r>
      <w:r>
        <w:rPr>
          <w:i/>
          <w:color w:val="231F20"/>
          <w:spacing w:val="27"/>
          <w:sz w:val="24"/>
        </w:rPr>
        <w:t xml:space="preserve"> </w:t>
      </w:r>
      <w:r>
        <w:rPr>
          <w:i/>
          <w:color w:val="231F20"/>
          <w:spacing w:val="-2"/>
          <w:sz w:val="24"/>
        </w:rPr>
        <w:t>dalla</w:t>
      </w:r>
    </w:p>
    <w:p w14:paraId="11058E70" w14:textId="77777777" w:rsidR="00615033" w:rsidRDefault="00615033">
      <w:pPr>
        <w:spacing w:line="360" w:lineRule="auto"/>
        <w:jc w:val="both"/>
        <w:rPr>
          <w:sz w:val="24"/>
        </w:rPr>
        <w:sectPr w:rsidR="00615033">
          <w:pgSz w:w="11910" w:h="16840"/>
          <w:pgMar w:top="1600" w:right="1320" w:bottom="1660" w:left="1320" w:header="854" w:footer="1466" w:gutter="0"/>
          <w:cols w:space="720"/>
        </w:sectPr>
      </w:pPr>
    </w:p>
    <w:p w14:paraId="1D36202D" w14:textId="77777777" w:rsidR="00615033" w:rsidRDefault="00615033">
      <w:pPr>
        <w:pStyle w:val="Corpotesto"/>
        <w:spacing w:before="11"/>
        <w:ind w:left="0"/>
        <w:jc w:val="left"/>
        <w:rPr>
          <w:i/>
        </w:rPr>
      </w:pPr>
    </w:p>
    <w:p w14:paraId="407D2EBF" w14:textId="77777777" w:rsidR="00615033" w:rsidRDefault="00000000">
      <w:pPr>
        <w:spacing w:line="360" w:lineRule="auto"/>
        <w:ind w:left="119" w:right="479"/>
        <w:jc w:val="both"/>
        <w:rPr>
          <w:sz w:val="24"/>
        </w:rPr>
      </w:pPr>
      <w:r>
        <w:rPr>
          <w:i/>
          <w:color w:val="231F20"/>
          <w:sz w:val="24"/>
        </w:rPr>
        <w:t>cessione, anche in deroga all’art. 2741 del codice civile: … b) i debiti delle Banche nei confronti dei propri azionisti e obbligazionisti subordinati derivanti dalle operazioni di commercializzazione di azioni o obbligazioni subordinate delle Banche o dalle violazioni della normativa sulla prestazione dei</w:t>
      </w:r>
      <w:r>
        <w:rPr>
          <w:i/>
          <w:color w:val="231F20"/>
          <w:spacing w:val="80"/>
          <w:sz w:val="24"/>
        </w:rPr>
        <w:t xml:space="preserve"> </w:t>
      </w:r>
      <w:r>
        <w:rPr>
          <w:i/>
          <w:color w:val="231F20"/>
          <w:sz w:val="24"/>
        </w:rPr>
        <w:t>servizi</w:t>
      </w:r>
      <w:r>
        <w:rPr>
          <w:i/>
          <w:color w:val="231F20"/>
          <w:spacing w:val="80"/>
          <w:sz w:val="24"/>
        </w:rPr>
        <w:t xml:space="preserve"> </w:t>
      </w:r>
      <w:r>
        <w:rPr>
          <w:i/>
          <w:color w:val="231F20"/>
          <w:sz w:val="24"/>
        </w:rPr>
        <w:t>di investimento riferite alle medesime azioni o obbligazioni subordinate, ivi compresi i debiti in detti ambiti verso i soggetti destinatari di offerte di transazione presentate dalle banche stesse..</w:t>
      </w:r>
      <w:r>
        <w:rPr>
          <w:color w:val="231F20"/>
          <w:sz w:val="24"/>
        </w:rPr>
        <w:t>”.</w:t>
      </w:r>
    </w:p>
    <w:p w14:paraId="1D772B68" w14:textId="77777777" w:rsidR="00615033" w:rsidRDefault="00000000">
      <w:pPr>
        <w:spacing w:line="360" w:lineRule="auto"/>
        <w:ind w:left="119" w:right="479"/>
        <w:jc w:val="both"/>
        <w:rPr>
          <w:sz w:val="24"/>
        </w:rPr>
      </w:pPr>
      <w:r>
        <w:rPr>
          <w:color w:val="231F20"/>
          <w:sz w:val="24"/>
        </w:rPr>
        <w:t>Al comma 2 è poi previsto che “</w:t>
      </w:r>
      <w:r>
        <w:rPr>
          <w:i/>
          <w:color w:val="231F20"/>
          <w:sz w:val="24"/>
        </w:rPr>
        <w:t>…Il cessionario risponde solo dei debiti ricompresi nel perimetro della cessione ai sensi del comma 1…</w:t>
      </w:r>
      <w:r>
        <w:rPr>
          <w:color w:val="231F20"/>
          <w:sz w:val="24"/>
        </w:rPr>
        <w:t>”.</w:t>
      </w:r>
    </w:p>
    <w:p w14:paraId="7FC8FC56" w14:textId="77777777" w:rsidR="00615033" w:rsidRDefault="00000000">
      <w:pPr>
        <w:pStyle w:val="Corpotesto"/>
        <w:spacing w:line="360" w:lineRule="auto"/>
        <w:ind w:left="119" w:right="488"/>
      </w:pPr>
      <w:r>
        <w:rPr>
          <w:color w:val="231F20"/>
        </w:rPr>
        <w:t>In attuazione</w:t>
      </w:r>
      <w:r>
        <w:rPr>
          <w:color w:val="231F20"/>
          <w:spacing w:val="-1"/>
        </w:rPr>
        <w:t xml:space="preserve"> </w:t>
      </w:r>
      <w:r>
        <w:rPr>
          <w:color w:val="231F20"/>
        </w:rPr>
        <w:t>delle previsioni</w:t>
      </w:r>
      <w:r>
        <w:rPr>
          <w:color w:val="231F20"/>
          <w:spacing w:val="-1"/>
        </w:rPr>
        <w:t xml:space="preserve"> </w:t>
      </w:r>
      <w:r>
        <w:rPr>
          <w:color w:val="231F20"/>
        </w:rPr>
        <w:t>appena</w:t>
      </w:r>
      <w:r>
        <w:rPr>
          <w:color w:val="231F20"/>
          <w:spacing w:val="-1"/>
        </w:rPr>
        <w:t xml:space="preserve"> </w:t>
      </w:r>
      <w:r>
        <w:rPr>
          <w:color w:val="231F20"/>
        </w:rPr>
        <w:t>viste</w:t>
      </w:r>
      <w:r>
        <w:rPr>
          <w:color w:val="231F20"/>
          <w:spacing w:val="-2"/>
        </w:rPr>
        <w:t xml:space="preserve"> </w:t>
      </w:r>
      <w:r>
        <w:rPr>
          <w:color w:val="231F20"/>
        </w:rPr>
        <w:t>BPVI</w:t>
      </w:r>
      <w:r>
        <w:rPr>
          <w:color w:val="231F20"/>
          <w:spacing w:val="-3"/>
        </w:rPr>
        <w:t xml:space="preserve"> </w:t>
      </w:r>
      <w:r>
        <w:rPr>
          <w:color w:val="231F20"/>
        </w:rPr>
        <w:t>s.p.a.</w:t>
      </w:r>
      <w:r>
        <w:rPr>
          <w:color w:val="231F20"/>
          <w:spacing w:val="-1"/>
        </w:rPr>
        <w:t xml:space="preserve"> </w:t>
      </w:r>
      <w:r>
        <w:rPr>
          <w:color w:val="231F20"/>
        </w:rPr>
        <w:t>in</w:t>
      </w:r>
      <w:r>
        <w:rPr>
          <w:color w:val="231F20"/>
          <w:spacing w:val="-1"/>
        </w:rPr>
        <w:t xml:space="preserve"> </w:t>
      </w:r>
      <w:r>
        <w:rPr>
          <w:color w:val="231F20"/>
        </w:rPr>
        <w:t>LCA,</w:t>
      </w:r>
      <w:r>
        <w:rPr>
          <w:color w:val="231F20"/>
          <w:spacing w:val="-1"/>
        </w:rPr>
        <w:t xml:space="preserve"> </w:t>
      </w:r>
      <w:r>
        <w:rPr>
          <w:color w:val="231F20"/>
        </w:rPr>
        <w:t>il</w:t>
      </w:r>
      <w:r>
        <w:rPr>
          <w:color w:val="231F20"/>
          <w:spacing w:val="-1"/>
        </w:rPr>
        <w:t xml:space="preserve"> </w:t>
      </w:r>
      <w:r>
        <w:rPr>
          <w:color w:val="231F20"/>
        </w:rPr>
        <w:t>26.06.2017,</w:t>
      </w:r>
      <w:r>
        <w:rPr>
          <w:color w:val="231F20"/>
          <w:spacing w:val="-1"/>
        </w:rPr>
        <w:t xml:space="preserve"> </w:t>
      </w:r>
      <w:r>
        <w:rPr>
          <w:color w:val="231F20"/>
        </w:rPr>
        <w:t>ha</w:t>
      </w:r>
      <w:r>
        <w:rPr>
          <w:color w:val="231F20"/>
          <w:spacing w:val="-1"/>
        </w:rPr>
        <w:t xml:space="preserve"> </w:t>
      </w:r>
      <w:r>
        <w:rPr>
          <w:color w:val="231F20"/>
        </w:rPr>
        <w:t>stipulato con Intesa Sanpaolo s.p.a. il contratto di cessione di azienda.</w:t>
      </w:r>
    </w:p>
    <w:p w14:paraId="5C855AFD" w14:textId="77777777" w:rsidR="00615033" w:rsidRDefault="00000000">
      <w:pPr>
        <w:spacing w:line="360" w:lineRule="auto"/>
        <w:ind w:left="119" w:right="479"/>
        <w:jc w:val="both"/>
        <w:rPr>
          <w:sz w:val="24"/>
        </w:rPr>
      </w:pPr>
      <w:r>
        <w:rPr>
          <w:color w:val="231F20"/>
          <w:sz w:val="24"/>
        </w:rPr>
        <w:t>In tale</w:t>
      </w:r>
      <w:r>
        <w:rPr>
          <w:color w:val="231F20"/>
          <w:spacing w:val="-3"/>
          <w:sz w:val="24"/>
        </w:rPr>
        <w:t xml:space="preserve"> </w:t>
      </w:r>
      <w:r>
        <w:rPr>
          <w:color w:val="231F20"/>
          <w:sz w:val="24"/>
        </w:rPr>
        <w:t>contratto, per</w:t>
      </w:r>
      <w:r>
        <w:rPr>
          <w:color w:val="231F20"/>
          <w:spacing w:val="-1"/>
          <w:sz w:val="24"/>
        </w:rPr>
        <w:t xml:space="preserve"> </w:t>
      </w:r>
      <w:r>
        <w:rPr>
          <w:color w:val="231F20"/>
          <w:sz w:val="24"/>
        </w:rPr>
        <w:t>quel che</w:t>
      </w:r>
      <w:r>
        <w:rPr>
          <w:color w:val="231F20"/>
          <w:spacing w:val="-1"/>
          <w:sz w:val="24"/>
        </w:rPr>
        <w:t xml:space="preserve"> </w:t>
      </w:r>
      <w:r>
        <w:rPr>
          <w:color w:val="231F20"/>
          <w:sz w:val="24"/>
        </w:rPr>
        <w:t>interessa</w:t>
      </w:r>
      <w:r>
        <w:rPr>
          <w:color w:val="231F20"/>
          <w:spacing w:val="-3"/>
          <w:sz w:val="24"/>
        </w:rPr>
        <w:t xml:space="preserve"> </w:t>
      </w:r>
      <w:r>
        <w:rPr>
          <w:color w:val="231F20"/>
          <w:sz w:val="24"/>
        </w:rPr>
        <w:t>in</w:t>
      </w:r>
      <w:r>
        <w:rPr>
          <w:color w:val="231F20"/>
          <w:spacing w:val="-3"/>
          <w:sz w:val="24"/>
        </w:rPr>
        <w:t xml:space="preserve"> </w:t>
      </w:r>
      <w:r>
        <w:rPr>
          <w:color w:val="231F20"/>
          <w:sz w:val="24"/>
        </w:rPr>
        <w:t>questa</w:t>
      </w:r>
      <w:r>
        <w:rPr>
          <w:color w:val="231F20"/>
          <w:spacing w:val="-3"/>
          <w:sz w:val="24"/>
        </w:rPr>
        <w:t xml:space="preserve"> </w:t>
      </w:r>
      <w:r>
        <w:rPr>
          <w:color w:val="231F20"/>
          <w:sz w:val="24"/>
        </w:rPr>
        <w:t>sede al</w:t>
      </w:r>
      <w:r>
        <w:rPr>
          <w:color w:val="231F20"/>
          <w:spacing w:val="-3"/>
          <w:sz w:val="24"/>
        </w:rPr>
        <w:t xml:space="preserve"> </w:t>
      </w:r>
      <w:r>
        <w:rPr>
          <w:color w:val="231F20"/>
          <w:sz w:val="24"/>
        </w:rPr>
        <w:t>fine</w:t>
      </w:r>
      <w:r>
        <w:rPr>
          <w:color w:val="231F20"/>
          <w:spacing w:val="-1"/>
          <w:sz w:val="24"/>
        </w:rPr>
        <w:t xml:space="preserve"> </w:t>
      </w:r>
      <w:r>
        <w:rPr>
          <w:color w:val="231F20"/>
          <w:sz w:val="24"/>
        </w:rPr>
        <w:t>di</w:t>
      </w:r>
      <w:r>
        <w:rPr>
          <w:color w:val="231F20"/>
          <w:spacing w:val="-3"/>
          <w:sz w:val="24"/>
        </w:rPr>
        <w:t xml:space="preserve"> </w:t>
      </w:r>
      <w:r>
        <w:rPr>
          <w:color w:val="231F20"/>
          <w:sz w:val="24"/>
        </w:rPr>
        <w:t>perimetrare</w:t>
      </w:r>
      <w:r>
        <w:rPr>
          <w:color w:val="231F20"/>
          <w:spacing w:val="-3"/>
          <w:sz w:val="24"/>
        </w:rPr>
        <w:t xml:space="preserve"> </w:t>
      </w:r>
      <w:r>
        <w:rPr>
          <w:color w:val="231F20"/>
          <w:sz w:val="24"/>
        </w:rPr>
        <w:t>l’oggetto</w:t>
      </w:r>
      <w:r>
        <w:rPr>
          <w:color w:val="231F20"/>
          <w:spacing w:val="-3"/>
          <w:sz w:val="24"/>
        </w:rPr>
        <w:t xml:space="preserve"> </w:t>
      </w:r>
      <w:r>
        <w:rPr>
          <w:color w:val="231F20"/>
          <w:sz w:val="24"/>
        </w:rPr>
        <w:t>della cessione, l’art. 3.1.4., lett. iv del contratto di cessione indica, quali attività escluse, “</w:t>
      </w:r>
      <w:r>
        <w:rPr>
          <w:i/>
          <w:color w:val="231F20"/>
          <w:sz w:val="24"/>
        </w:rPr>
        <w:t>i debiti, le responsabilità (e relativi effetti negativi)</w:t>
      </w:r>
      <w:r>
        <w:rPr>
          <w:i/>
          <w:color w:val="231F20"/>
          <w:spacing w:val="-2"/>
          <w:sz w:val="24"/>
        </w:rPr>
        <w:t xml:space="preserve"> </w:t>
      </w:r>
      <w:r>
        <w:rPr>
          <w:i/>
          <w:color w:val="231F20"/>
          <w:sz w:val="24"/>
        </w:rPr>
        <w:t>e le passività derivanti</w:t>
      </w:r>
      <w:r>
        <w:rPr>
          <w:i/>
          <w:color w:val="231F20"/>
          <w:spacing w:val="-1"/>
          <w:sz w:val="24"/>
        </w:rPr>
        <w:t xml:space="preserve"> </w:t>
      </w:r>
      <w:r>
        <w:rPr>
          <w:i/>
          <w:color w:val="231F20"/>
          <w:sz w:val="24"/>
        </w:rPr>
        <w:t xml:space="preserve">da, o comunque connessi con, le operazioni di commercializzazione di azioni o obbligazioni subordinate e/o convertibili delle Banche in LCA (ivi inclusi quelli oggetto di offerte di transazione presentate dalle Banche in LCA stesse nel 2017), nonché i relativi fondi”, </w:t>
      </w:r>
      <w:r>
        <w:rPr>
          <w:color w:val="231F20"/>
          <w:sz w:val="24"/>
        </w:rPr>
        <w:t>da cui emerge l’inequivoca volontà di lasciare fuori dal perimetro della cessione tutti i debiti, le responsabilità e le passività attinenti alla commercializzazione di azioni.</w:t>
      </w:r>
    </w:p>
    <w:p w14:paraId="03007D8C" w14:textId="77777777" w:rsidR="00615033" w:rsidRDefault="00000000">
      <w:pPr>
        <w:pStyle w:val="Corpotesto"/>
        <w:spacing w:line="360" w:lineRule="auto"/>
        <w:ind w:left="119" w:right="481"/>
      </w:pPr>
      <w:r>
        <w:rPr>
          <w:color w:val="231F20"/>
        </w:rPr>
        <w:t>Pertanto, va osservato come parte attrice, nel ricorso del 03.05.2018, abbia chiesto la fissazione dell’udienza di prosecuzione della causa con assegnazione dei termini per le notifiche solo nei confronti degli aventi causa della BPVI, ossia Banca Intesa s.p.a., quale acquirente del ramo d’azienda subentrante in tutti i contratti bancari.</w:t>
      </w:r>
    </w:p>
    <w:p w14:paraId="44DD0AF9" w14:textId="77777777" w:rsidR="00615033" w:rsidRDefault="00000000">
      <w:pPr>
        <w:spacing w:line="360" w:lineRule="auto"/>
        <w:ind w:left="119" w:right="479"/>
        <w:jc w:val="both"/>
        <w:rPr>
          <w:i/>
          <w:sz w:val="24"/>
        </w:rPr>
      </w:pPr>
      <w:r>
        <w:rPr>
          <w:color w:val="231F20"/>
          <w:sz w:val="24"/>
        </w:rPr>
        <w:t>Tuttavia,</w:t>
      </w:r>
      <w:r>
        <w:rPr>
          <w:color w:val="231F20"/>
          <w:spacing w:val="-3"/>
          <w:sz w:val="24"/>
        </w:rPr>
        <w:t xml:space="preserve"> </w:t>
      </w:r>
      <w:r>
        <w:rPr>
          <w:color w:val="231F20"/>
          <w:sz w:val="24"/>
        </w:rPr>
        <w:t>come</w:t>
      </w:r>
      <w:r>
        <w:rPr>
          <w:color w:val="231F20"/>
          <w:spacing w:val="-3"/>
          <w:sz w:val="24"/>
        </w:rPr>
        <w:t xml:space="preserve"> </w:t>
      </w:r>
      <w:r>
        <w:rPr>
          <w:color w:val="231F20"/>
          <w:sz w:val="24"/>
        </w:rPr>
        <w:t>si è</w:t>
      </w:r>
      <w:r>
        <w:rPr>
          <w:color w:val="231F20"/>
          <w:spacing w:val="-3"/>
          <w:sz w:val="24"/>
        </w:rPr>
        <w:t xml:space="preserve"> </w:t>
      </w:r>
      <w:r>
        <w:rPr>
          <w:color w:val="231F20"/>
          <w:sz w:val="24"/>
        </w:rPr>
        <w:t>avuto modo</w:t>
      </w:r>
      <w:r>
        <w:rPr>
          <w:color w:val="231F20"/>
          <w:spacing w:val="-3"/>
          <w:sz w:val="24"/>
        </w:rPr>
        <w:t xml:space="preserve"> </w:t>
      </w:r>
      <w:r>
        <w:rPr>
          <w:color w:val="231F20"/>
          <w:sz w:val="24"/>
        </w:rPr>
        <w:t>di</w:t>
      </w:r>
      <w:r>
        <w:rPr>
          <w:color w:val="231F20"/>
          <w:spacing w:val="-3"/>
          <w:sz w:val="24"/>
        </w:rPr>
        <w:t xml:space="preserve"> </w:t>
      </w:r>
      <w:r>
        <w:rPr>
          <w:color w:val="231F20"/>
          <w:sz w:val="24"/>
        </w:rPr>
        <w:t>precisare, banca Intesa</w:t>
      </w:r>
      <w:r>
        <w:rPr>
          <w:color w:val="231F20"/>
          <w:spacing w:val="-3"/>
          <w:sz w:val="24"/>
        </w:rPr>
        <w:t xml:space="preserve"> </w:t>
      </w:r>
      <w:r>
        <w:rPr>
          <w:color w:val="231F20"/>
          <w:sz w:val="24"/>
        </w:rPr>
        <w:t>Sanpaolo</w:t>
      </w:r>
      <w:r>
        <w:rPr>
          <w:color w:val="231F20"/>
          <w:spacing w:val="-3"/>
          <w:sz w:val="24"/>
        </w:rPr>
        <w:t xml:space="preserve"> </w:t>
      </w:r>
      <w:r>
        <w:rPr>
          <w:color w:val="231F20"/>
          <w:sz w:val="24"/>
        </w:rPr>
        <w:t>s.p.a.</w:t>
      </w:r>
      <w:r>
        <w:rPr>
          <w:color w:val="231F20"/>
          <w:spacing w:val="-3"/>
          <w:sz w:val="24"/>
        </w:rPr>
        <w:t xml:space="preserve"> </w:t>
      </w:r>
      <w:r>
        <w:rPr>
          <w:color w:val="231F20"/>
          <w:sz w:val="24"/>
        </w:rPr>
        <w:t>non</w:t>
      </w:r>
      <w:r>
        <w:rPr>
          <w:color w:val="231F20"/>
          <w:spacing w:val="-3"/>
          <w:sz w:val="24"/>
        </w:rPr>
        <w:t xml:space="preserve"> </w:t>
      </w:r>
      <w:r>
        <w:rPr>
          <w:color w:val="231F20"/>
          <w:sz w:val="24"/>
        </w:rPr>
        <w:t>è</w:t>
      </w:r>
      <w:r>
        <w:rPr>
          <w:color w:val="231F20"/>
          <w:spacing w:val="-3"/>
          <w:sz w:val="24"/>
        </w:rPr>
        <w:t xml:space="preserve"> </w:t>
      </w:r>
      <w:r>
        <w:rPr>
          <w:color w:val="231F20"/>
          <w:sz w:val="24"/>
        </w:rPr>
        <w:t>subentrata in tutti i rapporti precedentemente facenti capo a BPVI, posto che l’art. 3.1.4. prevede proprio l’elenco delle attività escluse dalla cessione e tra queste anche quelle inerenti a tutti i debiti, le responsabilità e le passività attinenti alla commercializzazione di azioni (“</w:t>
      </w:r>
      <w:r>
        <w:rPr>
          <w:i/>
          <w:color w:val="231F20"/>
          <w:sz w:val="24"/>
        </w:rPr>
        <w:t>Va ricordato che Intesa Sanpaolo non è succeduta in tutti i rapporti giuridici già</w:t>
      </w:r>
      <w:r>
        <w:rPr>
          <w:i/>
          <w:color w:val="231F20"/>
          <w:spacing w:val="40"/>
          <w:sz w:val="24"/>
        </w:rPr>
        <w:t xml:space="preserve"> </w:t>
      </w:r>
      <w:r>
        <w:rPr>
          <w:i/>
          <w:color w:val="231F20"/>
          <w:sz w:val="24"/>
        </w:rPr>
        <w:t>facenti capo a BPVi secondo il dettato della cessione volontaria di azienda ex art. 2560 cc, ma solamente in quelli espressamente indicati nel DL 99/17 e nel contratto di</w:t>
      </w:r>
      <w:r>
        <w:rPr>
          <w:i/>
          <w:color w:val="231F20"/>
          <w:spacing w:val="80"/>
          <w:sz w:val="24"/>
        </w:rPr>
        <w:t xml:space="preserve"> </w:t>
      </w:r>
      <w:r>
        <w:rPr>
          <w:i/>
          <w:color w:val="231F20"/>
          <w:sz w:val="24"/>
        </w:rPr>
        <w:t>cessione d’azienda 26/6/2017, atti questi la cui efficacia verso i terzi è statuita proprio dalla regolamentazione ivi contenuta, in applicazione della normativa speciale dettata in materia</w:t>
      </w:r>
      <w:r>
        <w:rPr>
          <w:i/>
          <w:color w:val="231F20"/>
          <w:spacing w:val="56"/>
          <w:sz w:val="24"/>
        </w:rPr>
        <w:t xml:space="preserve"> </w:t>
      </w:r>
      <w:r>
        <w:rPr>
          <w:i/>
          <w:color w:val="231F20"/>
          <w:sz w:val="24"/>
        </w:rPr>
        <w:t>di</w:t>
      </w:r>
      <w:r>
        <w:rPr>
          <w:i/>
          <w:color w:val="231F20"/>
          <w:spacing w:val="56"/>
          <w:sz w:val="24"/>
        </w:rPr>
        <w:t xml:space="preserve"> </w:t>
      </w:r>
      <w:r>
        <w:rPr>
          <w:i/>
          <w:color w:val="231F20"/>
          <w:sz w:val="24"/>
        </w:rPr>
        <w:t>liquidazione</w:t>
      </w:r>
      <w:r>
        <w:rPr>
          <w:i/>
          <w:color w:val="231F20"/>
          <w:spacing w:val="56"/>
          <w:sz w:val="24"/>
        </w:rPr>
        <w:t xml:space="preserve"> </w:t>
      </w:r>
      <w:r>
        <w:rPr>
          <w:i/>
          <w:color w:val="231F20"/>
          <w:sz w:val="24"/>
        </w:rPr>
        <w:t>coatta</w:t>
      </w:r>
      <w:r>
        <w:rPr>
          <w:i/>
          <w:color w:val="231F20"/>
          <w:spacing w:val="56"/>
          <w:sz w:val="24"/>
        </w:rPr>
        <w:t xml:space="preserve"> </w:t>
      </w:r>
      <w:r>
        <w:rPr>
          <w:i/>
          <w:color w:val="231F20"/>
          <w:sz w:val="24"/>
        </w:rPr>
        <w:t>amministrativa.</w:t>
      </w:r>
      <w:r>
        <w:rPr>
          <w:i/>
          <w:color w:val="231F20"/>
          <w:spacing w:val="59"/>
          <w:sz w:val="24"/>
        </w:rPr>
        <w:t xml:space="preserve"> </w:t>
      </w:r>
      <w:r>
        <w:rPr>
          <w:i/>
          <w:color w:val="231F20"/>
          <w:sz w:val="24"/>
        </w:rPr>
        <w:t>E</w:t>
      </w:r>
      <w:r>
        <w:rPr>
          <w:i/>
          <w:color w:val="231F20"/>
          <w:spacing w:val="56"/>
          <w:sz w:val="24"/>
        </w:rPr>
        <w:t xml:space="preserve"> </w:t>
      </w:r>
      <w:r>
        <w:rPr>
          <w:i/>
          <w:color w:val="231F20"/>
          <w:sz w:val="24"/>
        </w:rPr>
        <w:t>con</w:t>
      </w:r>
      <w:r>
        <w:rPr>
          <w:i/>
          <w:color w:val="231F20"/>
          <w:spacing w:val="56"/>
          <w:sz w:val="24"/>
        </w:rPr>
        <w:t xml:space="preserve"> </w:t>
      </w:r>
      <w:r>
        <w:rPr>
          <w:i/>
          <w:color w:val="231F20"/>
          <w:sz w:val="24"/>
        </w:rPr>
        <w:t>DL</w:t>
      </w:r>
      <w:r>
        <w:rPr>
          <w:i/>
          <w:color w:val="231F20"/>
          <w:spacing w:val="56"/>
          <w:sz w:val="24"/>
        </w:rPr>
        <w:t xml:space="preserve"> </w:t>
      </w:r>
      <w:r>
        <w:rPr>
          <w:i/>
          <w:color w:val="231F20"/>
          <w:sz w:val="24"/>
        </w:rPr>
        <w:t>n.</w:t>
      </w:r>
      <w:r>
        <w:rPr>
          <w:i/>
          <w:color w:val="231F20"/>
          <w:spacing w:val="57"/>
          <w:sz w:val="24"/>
        </w:rPr>
        <w:t xml:space="preserve"> </w:t>
      </w:r>
      <w:r>
        <w:rPr>
          <w:i/>
          <w:color w:val="231F20"/>
          <w:sz w:val="24"/>
        </w:rPr>
        <w:t>99</w:t>
      </w:r>
      <w:r>
        <w:rPr>
          <w:i/>
          <w:color w:val="231F20"/>
          <w:spacing w:val="56"/>
          <w:sz w:val="24"/>
        </w:rPr>
        <w:t xml:space="preserve"> </w:t>
      </w:r>
      <w:r>
        <w:rPr>
          <w:i/>
          <w:color w:val="231F20"/>
          <w:sz w:val="24"/>
        </w:rPr>
        <w:t>del</w:t>
      </w:r>
      <w:r>
        <w:rPr>
          <w:i/>
          <w:color w:val="231F20"/>
          <w:spacing w:val="59"/>
          <w:sz w:val="24"/>
        </w:rPr>
        <w:t xml:space="preserve"> </w:t>
      </w:r>
      <w:r>
        <w:rPr>
          <w:i/>
          <w:color w:val="231F20"/>
          <w:sz w:val="24"/>
        </w:rPr>
        <w:t>25</w:t>
      </w:r>
      <w:r>
        <w:rPr>
          <w:i/>
          <w:color w:val="231F20"/>
          <w:spacing w:val="56"/>
          <w:sz w:val="24"/>
        </w:rPr>
        <w:t xml:space="preserve"> </w:t>
      </w:r>
      <w:r>
        <w:rPr>
          <w:i/>
          <w:color w:val="231F20"/>
          <w:sz w:val="24"/>
        </w:rPr>
        <w:t>giugno</w:t>
      </w:r>
      <w:r>
        <w:rPr>
          <w:i/>
          <w:color w:val="231F20"/>
          <w:spacing w:val="57"/>
          <w:sz w:val="24"/>
        </w:rPr>
        <w:t xml:space="preserve"> </w:t>
      </w:r>
      <w:r>
        <w:rPr>
          <w:i/>
          <w:color w:val="231F20"/>
          <w:spacing w:val="-4"/>
          <w:sz w:val="24"/>
        </w:rPr>
        <w:t>2017</w:t>
      </w:r>
    </w:p>
    <w:p w14:paraId="6EFAC541" w14:textId="77777777" w:rsidR="00615033" w:rsidRDefault="00615033">
      <w:pPr>
        <w:spacing w:line="360" w:lineRule="auto"/>
        <w:jc w:val="both"/>
        <w:rPr>
          <w:sz w:val="24"/>
        </w:rPr>
        <w:sectPr w:rsidR="00615033">
          <w:pgSz w:w="11910" w:h="16840"/>
          <w:pgMar w:top="1600" w:right="1320" w:bottom="1660" w:left="1320" w:header="854" w:footer="1466" w:gutter="0"/>
          <w:cols w:space="720"/>
        </w:sectPr>
      </w:pPr>
    </w:p>
    <w:p w14:paraId="256E3471" w14:textId="77777777" w:rsidR="00615033" w:rsidRDefault="00615033">
      <w:pPr>
        <w:pStyle w:val="Corpotesto"/>
        <w:spacing w:before="11"/>
        <w:ind w:left="0"/>
        <w:jc w:val="left"/>
        <w:rPr>
          <w:i/>
        </w:rPr>
      </w:pPr>
    </w:p>
    <w:p w14:paraId="0FDEA733" w14:textId="77777777" w:rsidR="00615033" w:rsidRDefault="00000000">
      <w:pPr>
        <w:spacing w:line="360" w:lineRule="auto"/>
        <w:ind w:left="479" w:right="122"/>
        <w:jc w:val="both"/>
        <w:rPr>
          <w:sz w:val="24"/>
        </w:rPr>
      </w:pPr>
      <w:r>
        <w:rPr>
          <w:i/>
          <w:color w:val="231F20"/>
          <w:sz w:val="24"/>
        </w:rPr>
        <w:t xml:space="preserve">(pubblicato sulla G.U. n. 146 del 25 giugno 2017, entrato in vigore il giorno stesso e poi convertito, senza modificazioni, dall’art. 1, comma 1 della l. 31 luglio 2017, n. 121) sono stati disciplinati l’avvio e lo svolgimento della liquidazione coatta amministrativa di Banca Popolare di Vicenza spa (e di Veneto Banca s.p.a.), nonché le modalità e le condizioni delle misure a sostegno delle medesime. Dello stesso giorno è il decreto del Ministro dell’Economia e delle Finanze di messa in liquidazione coatta amministrativa delle Banche venete, come previsto dall’art. 2, comma 1 del </w:t>
      </w:r>
      <w:proofErr w:type="spellStart"/>
      <w:r>
        <w:rPr>
          <w:i/>
          <w:color w:val="231F20"/>
          <w:sz w:val="24"/>
        </w:rPr>
        <w:t>d.l.</w:t>
      </w:r>
      <w:proofErr w:type="spellEnd"/>
      <w:r>
        <w:rPr>
          <w:i/>
          <w:color w:val="231F20"/>
          <w:sz w:val="24"/>
        </w:rPr>
        <w:t xml:space="preserve"> n. 99/17, norma che alla lettera c) dispone altresì che i commissari liquidatori procedano “alla cessione di cui all’articolo</w:t>
      </w:r>
      <w:r>
        <w:rPr>
          <w:i/>
          <w:color w:val="231F20"/>
          <w:spacing w:val="-4"/>
          <w:sz w:val="24"/>
        </w:rPr>
        <w:t xml:space="preserve"> </w:t>
      </w:r>
      <w:r>
        <w:rPr>
          <w:i/>
          <w:color w:val="231F20"/>
          <w:sz w:val="24"/>
        </w:rPr>
        <w:t>3</w:t>
      </w:r>
      <w:r>
        <w:rPr>
          <w:i/>
          <w:color w:val="231F20"/>
          <w:spacing w:val="-4"/>
          <w:sz w:val="24"/>
        </w:rPr>
        <w:t xml:space="preserve"> </w:t>
      </w:r>
      <w:r>
        <w:rPr>
          <w:i/>
          <w:color w:val="231F20"/>
          <w:sz w:val="24"/>
        </w:rPr>
        <w:t>in</w:t>
      </w:r>
      <w:r>
        <w:rPr>
          <w:i/>
          <w:color w:val="231F20"/>
          <w:spacing w:val="-4"/>
          <w:sz w:val="24"/>
        </w:rPr>
        <w:t xml:space="preserve"> </w:t>
      </w:r>
      <w:r>
        <w:rPr>
          <w:i/>
          <w:color w:val="231F20"/>
          <w:sz w:val="24"/>
        </w:rPr>
        <w:t>conformità</w:t>
      </w:r>
      <w:r>
        <w:rPr>
          <w:i/>
          <w:color w:val="231F20"/>
          <w:spacing w:val="-4"/>
          <w:sz w:val="24"/>
        </w:rPr>
        <w:t xml:space="preserve"> </w:t>
      </w:r>
      <w:r>
        <w:rPr>
          <w:i/>
          <w:color w:val="231F20"/>
          <w:sz w:val="24"/>
        </w:rPr>
        <w:t>all’offerta</w:t>
      </w:r>
      <w:r>
        <w:rPr>
          <w:i/>
          <w:color w:val="231F20"/>
          <w:spacing w:val="-4"/>
          <w:sz w:val="24"/>
        </w:rPr>
        <w:t xml:space="preserve"> </w:t>
      </w:r>
      <w:r>
        <w:rPr>
          <w:i/>
          <w:color w:val="231F20"/>
          <w:sz w:val="24"/>
        </w:rPr>
        <w:t>vincolante</w:t>
      </w:r>
      <w:r>
        <w:rPr>
          <w:i/>
          <w:color w:val="231F20"/>
          <w:spacing w:val="-3"/>
          <w:sz w:val="24"/>
        </w:rPr>
        <w:t xml:space="preserve"> </w:t>
      </w:r>
      <w:r>
        <w:rPr>
          <w:i/>
          <w:color w:val="231F20"/>
          <w:sz w:val="24"/>
        </w:rPr>
        <w:t>formulata</w:t>
      </w:r>
      <w:r>
        <w:rPr>
          <w:i/>
          <w:color w:val="231F20"/>
          <w:spacing w:val="-4"/>
          <w:sz w:val="24"/>
        </w:rPr>
        <w:t xml:space="preserve"> </w:t>
      </w:r>
      <w:r>
        <w:rPr>
          <w:i/>
          <w:color w:val="231F20"/>
          <w:sz w:val="24"/>
        </w:rPr>
        <w:t>dal</w:t>
      </w:r>
      <w:r>
        <w:rPr>
          <w:i/>
          <w:color w:val="231F20"/>
          <w:spacing w:val="-3"/>
          <w:sz w:val="24"/>
        </w:rPr>
        <w:t xml:space="preserve"> </w:t>
      </w:r>
      <w:r>
        <w:rPr>
          <w:i/>
          <w:color w:val="231F20"/>
          <w:sz w:val="24"/>
        </w:rPr>
        <w:t>cessionario</w:t>
      </w:r>
      <w:r>
        <w:rPr>
          <w:i/>
          <w:color w:val="231F20"/>
          <w:spacing w:val="-4"/>
          <w:sz w:val="24"/>
        </w:rPr>
        <w:t xml:space="preserve"> </w:t>
      </w:r>
      <w:r>
        <w:rPr>
          <w:i/>
          <w:color w:val="231F20"/>
          <w:sz w:val="24"/>
        </w:rPr>
        <w:t>individuato</w:t>
      </w:r>
      <w:r>
        <w:rPr>
          <w:i/>
          <w:color w:val="231F20"/>
          <w:spacing w:val="-4"/>
          <w:sz w:val="24"/>
        </w:rPr>
        <w:t xml:space="preserve"> </w:t>
      </w:r>
      <w:r>
        <w:rPr>
          <w:i/>
          <w:color w:val="231F20"/>
          <w:sz w:val="24"/>
        </w:rPr>
        <w:t>ai sensi dell'articolo 3, comma 3</w:t>
      </w:r>
      <w:r>
        <w:rPr>
          <w:color w:val="231F20"/>
          <w:sz w:val="24"/>
        </w:rPr>
        <w:t>”, Corte d’appello Venezia, del 07.11.2022, la n. 2375).</w:t>
      </w:r>
    </w:p>
    <w:p w14:paraId="6BC10254" w14:textId="77777777" w:rsidR="00615033" w:rsidRDefault="00000000">
      <w:pPr>
        <w:pStyle w:val="Corpotesto"/>
        <w:spacing w:line="360" w:lineRule="auto"/>
        <w:ind w:right="116" w:hanging="1"/>
      </w:pPr>
      <w:proofErr w:type="gramStart"/>
      <w:r>
        <w:rPr>
          <w:color w:val="231F20"/>
        </w:rPr>
        <w:t>E’</w:t>
      </w:r>
      <w:proofErr w:type="gramEnd"/>
      <w:r>
        <w:rPr>
          <w:color w:val="231F20"/>
        </w:rPr>
        <w:t xml:space="preserve"> evidente, quindi, che avendo riassunto il giudizio nei confronti di un soggetto privo di legittimazione passiva, le domande concernenti la vendita di azioni nei confronti delle tre parti attrici devono rigettarsi.</w:t>
      </w:r>
    </w:p>
    <w:p w14:paraId="66833032" w14:textId="77777777" w:rsidR="00615033" w:rsidRDefault="00615033">
      <w:pPr>
        <w:pStyle w:val="Corpotesto"/>
        <w:spacing w:before="136"/>
        <w:ind w:left="0"/>
        <w:jc w:val="left"/>
      </w:pPr>
    </w:p>
    <w:p w14:paraId="51DCECB8" w14:textId="77777777" w:rsidR="00615033" w:rsidRDefault="00000000">
      <w:pPr>
        <w:pStyle w:val="Titolo2"/>
      </w:pPr>
      <w:r>
        <w:rPr>
          <w:color w:val="231F20"/>
        </w:rPr>
        <w:t>Eccezione</w:t>
      </w:r>
      <w:r>
        <w:rPr>
          <w:color w:val="231F20"/>
          <w:spacing w:val="-7"/>
        </w:rPr>
        <w:t xml:space="preserve"> </w:t>
      </w:r>
      <w:r>
        <w:rPr>
          <w:color w:val="231F20"/>
        </w:rPr>
        <w:t>di</w:t>
      </w:r>
      <w:r>
        <w:rPr>
          <w:color w:val="231F20"/>
          <w:spacing w:val="-4"/>
        </w:rPr>
        <w:t xml:space="preserve"> </w:t>
      </w:r>
      <w:r>
        <w:rPr>
          <w:color w:val="231F20"/>
        </w:rPr>
        <w:t>incompetenza</w:t>
      </w:r>
      <w:r>
        <w:rPr>
          <w:color w:val="231F20"/>
          <w:spacing w:val="-4"/>
        </w:rPr>
        <w:t xml:space="preserve"> </w:t>
      </w:r>
      <w:r>
        <w:rPr>
          <w:color w:val="231F20"/>
        </w:rPr>
        <w:t>del</w:t>
      </w:r>
      <w:r>
        <w:rPr>
          <w:color w:val="231F20"/>
          <w:spacing w:val="-5"/>
        </w:rPr>
        <w:t xml:space="preserve"> </w:t>
      </w:r>
      <w:r>
        <w:rPr>
          <w:color w:val="231F20"/>
        </w:rPr>
        <w:t>Tribunale</w:t>
      </w:r>
      <w:r>
        <w:rPr>
          <w:color w:val="231F20"/>
          <w:spacing w:val="-4"/>
        </w:rPr>
        <w:t xml:space="preserve"> </w:t>
      </w:r>
      <w:r>
        <w:rPr>
          <w:color w:val="231F20"/>
        </w:rPr>
        <w:t>di</w:t>
      </w:r>
      <w:r>
        <w:rPr>
          <w:color w:val="231F20"/>
          <w:spacing w:val="-4"/>
        </w:rPr>
        <w:t xml:space="preserve"> </w:t>
      </w:r>
      <w:r>
        <w:rPr>
          <w:color w:val="231F20"/>
          <w:spacing w:val="-2"/>
        </w:rPr>
        <w:t>Grosseto.</w:t>
      </w:r>
    </w:p>
    <w:p w14:paraId="237220AB" w14:textId="7A47DEE6" w:rsidR="00615033" w:rsidRDefault="00000000">
      <w:pPr>
        <w:pStyle w:val="Corpotesto"/>
        <w:spacing w:before="139" w:line="360" w:lineRule="auto"/>
        <w:ind w:right="121"/>
      </w:pPr>
      <w:r>
        <w:rPr>
          <w:color w:val="231F20"/>
        </w:rPr>
        <w:t>Quanto</w:t>
      </w:r>
      <w:r>
        <w:rPr>
          <w:color w:val="231F20"/>
          <w:spacing w:val="-1"/>
        </w:rPr>
        <w:t xml:space="preserve"> </w:t>
      </w:r>
      <w:r>
        <w:rPr>
          <w:color w:val="231F20"/>
        </w:rPr>
        <w:t>alle</w:t>
      </w:r>
      <w:r>
        <w:rPr>
          <w:color w:val="231F20"/>
          <w:spacing w:val="-1"/>
        </w:rPr>
        <w:t xml:space="preserve"> </w:t>
      </w:r>
      <w:r>
        <w:rPr>
          <w:color w:val="231F20"/>
        </w:rPr>
        <w:t>domande</w:t>
      </w:r>
      <w:r>
        <w:rPr>
          <w:color w:val="231F20"/>
          <w:spacing w:val="-3"/>
        </w:rPr>
        <w:t xml:space="preserve"> </w:t>
      </w:r>
      <w:r>
        <w:rPr>
          <w:color w:val="231F20"/>
        </w:rPr>
        <w:t>di</w:t>
      </w:r>
      <w:r>
        <w:rPr>
          <w:color w:val="231F20"/>
          <w:spacing w:val="-1"/>
        </w:rPr>
        <w:t xml:space="preserve"> </w:t>
      </w:r>
      <w:r>
        <w:rPr>
          <w:color w:val="231F20"/>
        </w:rPr>
        <w:t>nullità</w:t>
      </w:r>
      <w:r>
        <w:rPr>
          <w:color w:val="231F20"/>
          <w:spacing w:val="-1"/>
        </w:rPr>
        <w:t xml:space="preserve"> </w:t>
      </w:r>
      <w:r>
        <w:rPr>
          <w:color w:val="231F20"/>
        </w:rPr>
        <w:t>relative</w:t>
      </w:r>
      <w:r>
        <w:rPr>
          <w:color w:val="231F20"/>
          <w:spacing w:val="-1"/>
        </w:rPr>
        <w:t xml:space="preserve"> </w:t>
      </w:r>
      <w:r>
        <w:rPr>
          <w:color w:val="231F20"/>
        </w:rPr>
        <w:t>al</w:t>
      </w:r>
      <w:r>
        <w:rPr>
          <w:color w:val="231F20"/>
          <w:spacing w:val="-1"/>
        </w:rPr>
        <w:t xml:space="preserve"> </w:t>
      </w:r>
      <w:r>
        <w:rPr>
          <w:color w:val="231F20"/>
        </w:rPr>
        <w:t>contratto</w:t>
      </w:r>
      <w:r>
        <w:rPr>
          <w:color w:val="231F20"/>
          <w:spacing w:val="-1"/>
        </w:rPr>
        <w:t xml:space="preserve"> </w:t>
      </w:r>
      <w:r>
        <w:rPr>
          <w:color w:val="231F20"/>
        </w:rPr>
        <w:t>di</w:t>
      </w:r>
      <w:r>
        <w:rPr>
          <w:color w:val="231F20"/>
          <w:spacing w:val="-1"/>
        </w:rPr>
        <w:t xml:space="preserve"> </w:t>
      </w:r>
      <w:r>
        <w:rPr>
          <w:color w:val="231F20"/>
        </w:rPr>
        <w:t>mutuo</w:t>
      </w:r>
      <w:r>
        <w:rPr>
          <w:color w:val="231F20"/>
          <w:spacing w:val="-4"/>
        </w:rPr>
        <w:t xml:space="preserve"> </w:t>
      </w:r>
      <w:r>
        <w:rPr>
          <w:color w:val="231F20"/>
        </w:rPr>
        <w:t>stipulato</w:t>
      </w:r>
      <w:r>
        <w:rPr>
          <w:color w:val="231F20"/>
          <w:spacing w:val="-1"/>
        </w:rPr>
        <w:t xml:space="preserve"> </w:t>
      </w:r>
      <w:r>
        <w:rPr>
          <w:color w:val="231F20"/>
        </w:rPr>
        <w:t>da</w:t>
      </w:r>
      <w:r>
        <w:rPr>
          <w:color w:val="231F20"/>
          <w:spacing w:val="-1"/>
        </w:rPr>
        <w:t xml:space="preserve"> </w:t>
      </w:r>
      <w:proofErr w:type="spellStart"/>
      <w:r w:rsidR="004967D7">
        <w:rPr>
          <w:color w:val="231F20"/>
        </w:rPr>
        <w:t>xxxx</w:t>
      </w:r>
      <w:r>
        <w:rPr>
          <w:color w:val="231F20"/>
        </w:rPr>
        <w:t>ed</w:t>
      </w:r>
      <w:proofErr w:type="spellEnd"/>
      <w:r>
        <w:rPr>
          <w:color w:val="231F20"/>
        </w:rPr>
        <w:t xml:space="preserve"> al contratto di finanziamento concluso </w:t>
      </w:r>
      <w:proofErr w:type="spellStart"/>
      <w:r>
        <w:rPr>
          <w:color w:val="231F20"/>
        </w:rPr>
        <w:t>fa</w:t>
      </w:r>
      <w:r w:rsidR="004967D7">
        <w:rPr>
          <w:color w:val="231F20"/>
        </w:rPr>
        <w:t>xxxxx</w:t>
      </w:r>
      <w:proofErr w:type="spellEnd"/>
      <w:r>
        <w:rPr>
          <w:color w:val="231F20"/>
        </w:rPr>
        <w:t>, le stesse possono essere esaminate nel merito.</w:t>
      </w:r>
    </w:p>
    <w:p w14:paraId="6C5C0115" w14:textId="77777777" w:rsidR="00615033" w:rsidRDefault="00000000">
      <w:pPr>
        <w:pStyle w:val="Corpotesto"/>
        <w:spacing w:line="360" w:lineRule="auto"/>
        <w:ind w:right="123"/>
      </w:pPr>
      <w:r>
        <w:rPr>
          <w:color w:val="231F20"/>
        </w:rPr>
        <w:t>Ed infatti, tali rapporti giuridici, precedentemente in capo a BPVI, sono stati oggetto di cessione nei confronti di Intesa Sanpaolo s.p.a., non rientrando in alcuna ipotesi di esclusione ivi prevista; pertanto, il processo è stato riassunto correttamente nei confronti di quest’ultima.</w:t>
      </w:r>
    </w:p>
    <w:p w14:paraId="20A26EFA" w14:textId="77777777" w:rsidR="00615033" w:rsidRDefault="00000000">
      <w:pPr>
        <w:pStyle w:val="Corpotesto"/>
        <w:spacing w:line="360" w:lineRule="auto"/>
        <w:ind w:right="119"/>
      </w:pPr>
      <w:r>
        <w:rPr>
          <w:color w:val="231F20"/>
        </w:rPr>
        <w:t>Per</w:t>
      </w:r>
      <w:r>
        <w:rPr>
          <w:color w:val="231F20"/>
          <w:spacing w:val="-3"/>
        </w:rPr>
        <w:t xml:space="preserve"> </w:t>
      </w:r>
      <w:r>
        <w:rPr>
          <w:color w:val="231F20"/>
        </w:rPr>
        <w:t>queste</w:t>
      </w:r>
      <w:r>
        <w:rPr>
          <w:color w:val="231F20"/>
          <w:spacing w:val="-3"/>
        </w:rPr>
        <w:t xml:space="preserve"> </w:t>
      </w:r>
      <w:r>
        <w:rPr>
          <w:color w:val="231F20"/>
        </w:rPr>
        <w:t>ragioni,</w:t>
      </w:r>
      <w:r>
        <w:rPr>
          <w:color w:val="231F20"/>
          <w:spacing w:val="-3"/>
        </w:rPr>
        <w:t xml:space="preserve"> </w:t>
      </w:r>
      <w:r>
        <w:rPr>
          <w:color w:val="231F20"/>
        </w:rPr>
        <w:t>bisogna,</w:t>
      </w:r>
      <w:r>
        <w:rPr>
          <w:color w:val="231F20"/>
          <w:spacing w:val="-3"/>
        </w:rPr>
        <w:t xml:space="preserve"> </w:t>
      </w:r>
      <w:r>
        <w:rPr>
          <w:color w:val="231F20"/>
        </w:rPr>
        <w:t>in</w:t>
      </w:r>
      <w:r>
        <w:rPr>
          <w:color w:val="231F20"/>
          <w:spacing w:val="-3"/>
        </w:rPr>
        <w:t xml:space="preserve"> </w:t>
      </w:r>
      <w:r>
        <w:rPr>
          <w:color w:val="231F20"/>
        </w:rPr>
        <w:t>primo</w:t>
      </w:r>
      <w:r>
        <w:rPr>
          <w:color w:val="231F20"/>
          <w:spacing w:val="-3"/>
        </w:rPr>
        <w:t xml:space="preserve"> </w:t>
      </w:r>
      <w:r>
        <w:rPr>
          <w:color w:val="231F20"/>
        </w:rPr>
        <w:t>luogo</w:t>
      </w:r>
      <w:r>
        <w:rPr>
          <w:color w:val="231F20"/>
          <w:spacing w:val="-3"/>
        </w:rPr>
        <w:t xml:space="preserve"> </w:t>
      </w:r>
      <w:r>
        <w:rPr>
          <w:color w:val="231F20"/>
        </w:rPr>
        <w:t>superare</w:t>
      </w:r>
      <w:r>
        <w:rPr>
          <w:color w:val="231F20"/>
          <w:spacing w:val="-4"/>
        </w:rPr>
        <w:t xml:space="preserve"> </w:t>
      </w:r>
      <w:r>
        <w:rPr>
          <w:color w:val="231F20"/>
        </w:rPr>
        <w:t>l’eccezione</w:t>
      </w:r>
      <w:r>
        <w:rPr>
          <w:color w:val="231F20"/>
          <w:spacing w:val="-3"/>
        </w:rPr>
        <w:t xml:space="preserve"> </w:t>
      </w:r>
      <w:r>
        <w:rPr>
          <w:color w:val="231F20"/>
        </w:rPr>
        <w:t>di</w:t>
      </w:r>
      <w:r>
        <w:rPr>
          <w:color w:val="231F20"/>
          <w:spacing w:val="-3"/>
        </w:rPr>
        <w:t xml:space="preserve"> </w:t>
      </w:r>
      <w:r>
        <w:rPr>
          <w:color w:val="231F20"/>
        </w:rPr>
        <w:t>difetto di</w:t>
      </w:r>
      <w:r>
        <w:rPr>
          <w:color w:val="231F20"/>
          <w:spacing w:val="-3"/>
        </w:rPr>
        <w:t xml:space="preserve"> </w:t>
      </w:r>
      <w:r>
        <w:rPr>
          <w:color w:val="231F20"/>
        </w:rPr>
        <w:t>giurisdizione dell’intestato Tribunale a favore del Tribunale di Firenze, sezione specializzata in materia di impresa.</w:t>
      </w:r>
    </w:p>
    <w:p w14:paraId="1288397A" w14:textId="77777777" w:rsidR="00615033" w:rsidRDefault="00000000">
      <w:pPr>
        <w:pStyle w:val="Corpotesto"/>
        <w:spacing w:line="360" w:lineRule="auto"/>
        <w:ind w:right="121" w:hanging="1"/>
      </w:pPr>
      <w:r>
        <w:rPr>
          <w:color w:val="231F20"/>
        </w:rPr>
        <w:t>Tale eccezione si incentra sulla circostanza che il presente giudizio interesserebbe negozi aventi ad oggetto l’acquisto di partecipazioni sociali di BPVI e che parte attrice intenderebbe ottenere l’estinzione del rapporto sociale, anche contestando pretese invalidità ed irregolarità relativamente alla modalità di costituzione del rapporto stesso.</w:t>
      </w:r>
    </w:p>
    <w:p w14:paraId="0F11A9D5" w14:textId="77777777" w:rsidR="00615033" w:rsidRDefault="00000000">
      <w:pPr>
        <w:pStyle w:val="Corpotesto"/>
        <w:spacing w:line="357" w:lineRule="auto"/>
        <w:ind w:right="119"/>
      </w:pPr>
      <w:r>
        <w:rPr>
          <w:color w:val="231F20"/>
        </w:rPr>
        <w:t>Com’è evidente, l’eccezione di difetto di giurisdizione si fonda, perlopiù, sulle domande inerenti alla vendita di azioni, rispetto alle quali, però, si ha difetto di legittimazione passiva in capo ad Intesa Sanpaolo s.p.a.</w:t>
      </w:r>
    </w:p>
    <w:p w14:paraId="33ACFFCF" w14:textId="77777777" w:rsidR="00615033" w:rsidRDefault="00615033">
      <w:pPr>
        <w:spacing w:line="357" w:lineRule="auto"/>
        <w:sectPr w:rsidR="00615033">
          <w:pgSz w:w="11910" w:h="16840"/>
          <w:pgMar w:top="1600" w:right="1320" w:bottom="1660" w:left="1320" w:header="854" w:footer="1466" w:gutter="0"/>
          <w:cols w:space="720"/>
        </w:sectPr>
      </w:pPr>
    </w:p>
    <w:p w14:paraId="0EDE8138" w14:textId="77777777" w:rsidR="00615033" w:rsidRDefault="00615033">
      <w:pPr>
        <w:pStyle w:val="Corpotesto"/>
        <w:spacing w:before="11"/>
        <w:ind w:left="0"/>
        <w:jc w:val="left"/>
      </w:pPr>
    </w:p>
    <w:p w14:paraId="090FECBB" w14:textId="77777777" w:rsidR="00615033" w:rsidRDefault="00000000">
      <w:pPr>
        <w:pStyle w:val="Corpotesto"/>
        <w:ind w:left="119"/>
      </w:pPr>
      <w:r>
        <w:rPr>
          <w:color w:val="231F20"/>
        </w:rPr>
        <w:t>Per</w:t>
      </w:r>
      <w:r>
        <w:rPr>
          <w:color w:val="231F20"/>
          <w:spacing w:val="58"/>
        </w:rPr>
        <w:t xml:space="preserve"> </w:t>
      </w:r>
      <w:r>
        <w:rPr>
          <w:color w:val="231F20"/>
        </w:rPr>
        <w:t>quanto</w:t>
      </w:r>
      <w:r>
        <w:rPr>
          <w:color w:val="231F20"/>
          <w:spacing w:val="58"/>
        </w:rPr>
        <w:t xml:space="preserve"> </w:t>
      </w:r>
      <w:r>
        <w:rPr>
          <w:color w:val="231F20"/>
        </w:rPr>
        <w:t>concerne</w:t>
      </w:r>
      <w:r>
        <w:rPr>
          <w:color w:val="231F20"/>
          <w:spacing w:val="57"/>
        </w:rPr>
        <w:t xml:space="preserve"> </w:t>
      </w:r>
      <w:r>
        <w:rPr>
          <w:color w:val="231F20"/>
        </w:rPr>
        <w:t>le</w:t>
      </w:r>
      <w:r>
        <w:rPr>
          <w:color w:val="231F20"/>
          <w:spacing w:val="60"/>
        </w:rPr>
        <w:t xml:space="preserve"> </w:t>
      </w:r>
      <w:r>
        <w:rPr>
          <w:color w:val="231F20"/>
        </w:rPr>
        <w:t>domande</w:t>
      </w:r>
      <w:r>
        <w:rPr>
          <w:color w:val="231F20"/>
          <w:spacing w:val="57"/>
        </w:rPr>
        <w:t xml:space="preserve"> </w:t>
      </w:r>
      <w:r>
        <w:rPr>
          <w:color w:val="231F20"/>
        </w:rPr>
        <w:t>riguardanti</w:t>
      </w:r>
      <w:r>
        <w:rPr>
          <w:color w:val="231F20"/>
          <w:spacing w:val="59"/>
        </w:rPr>
        <w:t xml:space="preserve"> </w:t>
      </w:r>
      <w:r>
        <w:rPr>
          <w:color w:val="231F20"/>
        </w:rPr>
        <w:t>la</w:t>
      </w:r>
      <w:r>
        <w:rPr>
          <w:color w:val="231F20"/>
          <w:spacing w:val="59"/>
        </w:rPr>
        <w:t xml:space="preserve"> </w:t>
      </w:r>
      <w:r>
        <w:rPr>
          <w:color w:val="231F20"/>
        </w:rPr>
        <w:t>nullità</w:t>
      </w:r>
      <w:r>
        <w:rPr>
          <w:color w:val="231F20"/>
          <w:spacing w:val="59"/>
        </w:rPr>
        <w:t xml:space="preserve"> </w:t>
      </w:r>
      <w:r>
        <w:rPr>
          <w:color w:val="231F20"/>
        </w:rPr>
        <w:t>del</w:t>
      </w:r>
      <w:r>
        <w:rPr>
          <w:color w:val="231F20"/>
          <w:spacing w:val="59"/>
        </w:rPr>
        <w:t xml:space="preserve"> </w:t>
      </w:r>
      <w:r>
        <w:rPr>
          <w:color w:val="231F20"/>
        </w:rPr>
        <w:t>contratto</w:t>
      </w:r>
      <w:r>
        <w:rPr>
          <w:color w:val="231F20"/>
          <w:spacing w:val="59"/>
        </w:rPr>
        <w:t xml:space="preserve"> </w:t>
      </w:r>
      <w:r>
        <w:rPr>
          <w:color w:val="231F20"/>
        </w:rPr>
        <w:t>di</w:t>
      </w:r>
      <w:r>
        <w:rPr>
          <w:color w:val="231F20"/>
          <w:spacing w:val="59"/>
        </w:rPr>
        <w:t xml:space="preserve"> </w:t>
      </w:r>
      <w:r>
        <w:rPr>
          <w:color w:val="231F20"/>
        </w:rPr>
        <w:t>mutuo</w:t>
      </w:r>
      <w:r>
        <w:rPr>
          <w:color w:val="231F20"/>
          <w:spacing w:val="59"/>
        </w:rPr>
        <w:t xml:space="preserve"> </w:t>
      </w:r>
      <w:r>
        <w:rPr>
          <w:color w:val="231F20"/>
        </w:rPr>
        <w:t>e</w:t>
      </w:r>
      <w:r>
        <w:rPr>
          <w:color w:val="231F20"/>
          <w:spacing w:val="60"/>
        </w:rPr>
        <w:t xml:space="preserve"> </w:t>
      </w:r>
      <w:r>
        <w:rPr>
          <w:color w:val="231F20"/>
          <w:spacing w:val="-5"/>
        </w:rPr>
        <w:t>del</w:t>
      </w:r>
    </w:p>
    <w:p w14:paraId="42F97BEE" w14:textId="77777777" w:rsidR="00615033" w:rsidRDefault="00000000">
      <w:pPr>
        <w:pStyle w:val="Corpotesto"/>
        <w:spacing w:before="139"/>
        <w:ind w:left="119"/>
      </w:pPr>
      <w:r>
        <w:rPr>
          <w:color w:val="231F20"/>
        </w:rPr>
        <w:t>contratto</w:t>
      </w:r>
      <w:r>
        <w:rPr>
          <w:color w:val="231F20"/>
          <w:spacing w:val="-6"/>
        </w:rPr>
        <w:t xml:space="preserve"> </w:t>
      </w:r>
      <w:r>
        <w:rPr>
          <w:color w:val="231F20"/>
        </w:rPr>
        <w:t>di</w:t>
      </w:r>
      <w:r>
        <w:rPr>
          <w:color w:val="231F20"/>
          <w:spacing w:val="-6"/>
        </w:rPr>
        <w:t xml:space="preserve"> </w:t>
      </w:r>
      <w:r>
        <w:rPr>
          <w:color w:val="231F20"/>
        </w:rPr>
        <w:t>finanziamento,</w:t>
      </w:r>
      <w:r>
        <w:rPr>
          <w:color w:val="231F20"/>
          <w:spacing w:val="-6"/>
        </w:rPr>
        <w:t xml:space="preserve"> </w:t>
      </w:r>
      <w:r>
        <w:rPr>
          <w:color w:val="231F20"/>
        </w:rPr>
        <w:t>l’eccezione</w:t>
      </w:r>
      <w:r>
        <w:rPr>
          <w:color w:val="231F20"/>
          <w:spacing w:val="-4"/>
        </w:rPr>
        <w:t xml:space="preserve"> </w:t>
      </w:r>
      <w:r>
        <w:rPr>
          <w:color w:val="231F20"/>
        </w:rPr>
        <w:t>è,</w:t>
      </w:r>
      <w:r>
        <w:rPr>
          <w:color w:val="231F20"/>
          <w:spacing w:val="-6"/>
        </w:rPr>
        <w:t xml:space="preserve"> </w:t>
      </w:r>
      <w:r>
        <w:rPr>
          <w:color w:val="231F20"/>
        </w:rPr>
        <w:t>invece,</w:t>
      </w:r>
      <w:r>
        <w:rPr>
          <w:color w:val="231F20"/>
          <w:spacing w:val="-4"/>
        </w:rPr>
        <w:t xml:space="preserve"> </w:t>
      </w:r>
      <w:r>
        <w:rPr>
          <w:color w:val="231F20"/>
        </w:rPr>
        <w:t>senz’altro</w:t>
      </w:r>
      <w:r>
        <w:rPr>
          <w:color w:val="231F20"/>
          <w:spacing w:val="-6"/>
        </w:rPr>
        <w:t xml:space="preserve"> </w:t>
      </w:r>
      <w:r>
        <w:rPr>
          <w:color w:val="231F20"/>
        </w:rPr>
        <w:t>priva</w:t>
      </w:r>
      <w:r>
        <w:rPr>
          <w:color w:val="231F20"/>
          <w:spacing w:val="-6"/>
        </w:rPr>
        <w:t xml:space="preserve"> </w:t>
      </w:r>
      <w:r>
        <w:rPr>
          <w:color w:val="231F20"/>
        </w:rPr>
        <w:t>di</w:t>
      </w:r>
      <w:r>
        <w:rPr>
          <w:color w:val="231F20"/>
          <w:spacing w:val="-5"/>
        </w:rPr>
        <w:t xml:space="preserve"> </w:t>
      </w:r>
      <w:r>
        <w:rPr>
          <w:color w:val="231F20"/>
          <w:spacing w:val="-2"/>
        </w:rPr>
        <w:t>fondamento.</w:t>
      </w:r>
    </w:p>
    <w:p w14:paraId="78142390" w14:textId="77777777" w:rsidR="00615033" w:rsidRDefault="00000000">
      <w:pPr>
        <w:spacing w:before="137" w:line="360" w:lineRule="auto"/>
        <w:ind w:left="119" w:right="478"/>
        <w:jc w:val="both"/>
        <w:rPr>
          <w:i/>
          <w:sz w:val="24"/>
        </w:rPr>
      </w:pPr>
      <w:r>
        <w:rPr>
          <w:color w:val="231F20"/>
          <w:sz w:val="24"/>
        </w:rPr>
        <w:t>L’art. 3 del D.lgs. n. 168 del 2003, in materia di competenza per materia delle sezioni specializzate, prevede che: “</w:t>
      </w:r>
      <w:r>
        <w:rPr>
          <w:i/>
          <w:color w:val="231F20"/>
          <w:sz w:val="24"/>
        </w:rPr>
        <w:t>1.</w:t>
      </w:r>
      <w:r>
        <w:rPr>
          <w:i/>
          <w:color w:val="231F20"/>
          <w:spacing w:val="-4"/>
          <w:sz w:val="24"/>
        </w:rPr>
        <w:t xml:space="preserve"> </w:t>
      </w:r>
      <w:r>
        <w:rPr>
          <w:i/>
          <w:color w:val="231F20"/>
          <w:sz w:val="24"/>
        </w:rPr>
        <w:t>Le sezioni specializzate sono competenti in materia di: a) controversie di cui all'articolo 134 del decreto legislativo 10 febbraio 2005, n. 30, e successive modificazioni , ad esclusione delle azioni di merito e cautelari per le quali l'Accordo su un tribunale unificato dei brevetti, fatto a Bruxelles il 19 febbraio 2013, pubblicato nella Gazzetta Ufficiale dell'Unione europea C 175 del 20 giugno 2013, prevede la competenza esclusiva del tribunale unificato dei brevetti, fatto salvo il regime transitorio di cui all'articolo 83 del medesimo Accordo; b) controversie in materia di diritto d'autore e di diritti connessi al diritto d'autore; c) controversie di cui all'articolo 33, comma 2, della legge 10 ottobre 1990, n. 287; d) controversie relative alla violazione della normativa antitrust dell'Unione europea. d-bis) controversie di cui al titolo VIII-bis del libro quarto del codice di procedura civile;</w:t>
      </w:r>
      <w:r>
        <w:rPr>
          <w:i/>
          <w:color w:val="231F20"/>
          <w:spacing w:val="40"/>
          <w:sz w:val="24"/>
        </w:rPr>
        <w:t xml:space="preserve"> </w:t>
      </w:r>
      <w:r>
        <w:rPr>
          <w:i/>
          <w:color w:val="231F20"/>
          <w:sz w:val="24"/>
        </w:rPr>
        <w:t>d-ter) controversie di cui alla parte V, titolo II.1, del decreto legislativo 6 settembre 2005, n. 206. 2.</w:t>
      </w:r>
      <w:r>
        <w:rPr>
          <w:i/>
          <w:color w:val="231F20"/>
          <w:spacing w:val="-2"/>
          <w:sz w:val="24"/>
        </w:rPr>
        <w:t xml:space="preserve"> </w:t>
      </w:r>
      <w:r>
        <w:rPr>
          <w:i/>
          <w:color w:val="231F20"/>
          <w:sz w:val="24"/>
        </w:rPr>
        <w:t>Le sezioni specializzate sono altresì competenti, relativamente alle società di cui al libro V, titolo V, capi V, VI e VII, e titolo VI, del</w:t>
      </w:r>
      <w:r>
        <w:rPr>
          <w:i/>
          <w:color w:val="231F20"/>
          <w:spacing w:val="-2"/>
          <w:sz w:val="24"/>
        </w:rPr>
        <w:t xml:space="preserve"> </w:t>
      </w:r>
      <w:r>
        <w:rPr>
          <w:i/>
          <w:color w:val="231F20"/>
          <w:sz w:val="24"/>
        </w:rPr>
        <w:t>codice</w:t>
      </w:r>
      <w:r>
        <w:rPr>
          <w:i/>
          <w:color w:val="231F20"/>
          <w:spacing w:val="-1"/>
          <w:sz w:val="24"/>
        </w:rPr>
        <w:t xml:space="preserve"> </w:t>
      </w:r>
      <w:r>
        <w:rPr>
          <w:i/>
          <w:color w:val="231F20"/>
          <w:sz w:val="24"/>
        </w:rPr>
        <w:t>civile, alle società di cui al</w:t>
      </w:r>
      <w:r>
        <w:rPr>
          <w:i/>
          <w:color w:val="231F20"/>
          <w:spacing w:val="-1"/>
          <w:sz w:val="24"/>
        </w:rPr>
        <w:t xml:space="preserve"> </w:t>
      </w:r>
      <w:r>
        <w:rPr>
          <w:i/>
          <w:color w:val="231F20"/>
          <w:sz w:val="24"/>
        </w:rPr>
        <w:t>regolamento (CE) n. 2157/2001 del Consiglio, dell'8 ottobre 2001, e di cui al regolamento (CE) n. 1435/2003 del Consiglio, del 22 luglio 2003, nonché alle stabili organizzazioni nel territorio dello Stato delle società costituite all'estero, ovvero alle società che rispetto alle stesse esercitano o sono sottoposte a direzione e coordinamento, per le cause e i procedimenti: a) relativi a rapporti societari ivi compresi quelli concernenti l'accertamento, la costituzione, la modificazione o l'estinzione di un rapporto societario, le azioni di responsabilità da chiunque promosse contro i componenti degli organi amministrativi o di controllo, il liquidatore, il direttore generale ovvero il dirigente preposto alla redazione dei</w:t>
      </w:r>
      <w:r>
        <w:rPr>
          <w:i/>
          <w:color w:val="231F20"/>
          <w:spacing w:val="40"/>
          <w:sz w:val="24"/>
        </w:rPr>
        <w:t xml:space="preserve"> </w:t>
      </w:r>
      <w:r>
        <w:rPr>
          <w:i/>
          <w:color w:val="231F20"/>
          <w:sz w:val="24"/>
        </w:rPr>
        <w:t>documenti contabili societari, nonché contro il soggetto incaricato della revisione contabile per i danni derivanti da propri inadempimenti o da fatti illeciti commessi nei confronti della società che ha conferito l'incarico e nei confronti dei terzi danneggiati, le opposizioni di cui agli articoli 2445, terzo comma, 2482, secondo comma, 2447-quater, secondo comma, 2487-ter, secondo comma, 2503, secondo comma, 2503-bis, primo comma, e 2506-ter del codice civile; b) relativi al trasferimento delle partecipazioni sociali</w:t>
      </w:r>
      <w:r>
        <w:rPr>
          <w:i/>
          <w:color w:val="231F20"/>
          <w:spacing w:val="40"/>
          <w:sz w:val="24"/>
        </w:rPr>
        <w:t xml:space="preserve"> </w:t>
      </w:r>
      <w:r>
        <w:rPr>
          <w:i/>
          <w:color w:val="231F20"/>
          <w:sz w:val="24"/>
        </w:rPr>
        <w:t>o</w:t>
      </w:r>
      <w:r>
        <w:rPr>
          <w:i/>
          <w:color w:val="231F20"/>
          <w:spacing w:val="40"/>
          <w:sz w:val="24"/>
        </w:rPr>
        <w:t xml:space="preserve"> </w:t>
      </w:r>
      <w:r>
        <w:rPr>
          <w:i/>
          <w:color w:val="231F20"/>
          <w:sz w:val="24"/>
        </w:rPr>
        <w:t>ad</w:t>
      </w:r>
      <w:r>
        <w:rPr>
          <w:i/>
          <w:color w:val="231F20"/>
          <w:spacing w:val="40"/>
          <w:sz w:val="24"/>
        </w:rPr>
        <w:t xml:space="preserve"> </w:t>
      </w:r>
      <w:r>
        <w:rPr>
          <w:i/>
          <w:color w:val="231F20"/>
          <w:sz w:val="24"/>
        </w:rPr>
        <w:t>ogni</w:t>
      </w:r>
      <w:r>
        <w:rPr>
          <w:i/>
          <w:color w:val="231F20"/>
          <w:spacing w:val="40"/>
          <w:sz w:val="24"/>
        </w:rPr>
        <w:t xml:space="preserve"> </w:t>
      </w:r>
      <w:r>
        <w:rPr>
          <w:i/>
          <w:color w:val="231F20"/>
          <w:sz w:val="24"/>
        </w:rPr>
        <w:t>altro</w:t>
      </w:r>
      <w:r>
        <w:rPr>
          <w:i/>
          <w:color w:val="231F20"/>
          <w:spacing w:val="40"/>
          <w:sz w:val="24"/>
        </w:rPr>
        <w:t xml:space="preserve"> </w:t>
      </w:r>
      <w:r>
        <w:rPr>
          <w:i/>
          <w:color w:val="231F20"/>
          <w:sz w:val="24"/>
        </w:rPr>
        <w:t>negozio</w:t>
      </w:r>
      <w:r>
        <w:rPr>
          <w:i/>
          <w:color w:val="231F20"/>
          <w:spacing w:val="40"/>
          <w:sz w:val="24"/>
        </w:rPr>
        <w:t xml:space="preserve"> </w:t>
      </w:r>
      <w:r>
        <w:rPr>
          <w:i/>
          <w:color w:val="231F20"/>
          <w:sz w:val="24"/>
        </w:rPr>
        <w:t>avente</w:t>
      </w:r>
      <w:r>
        <w:rPr>
          <w:i/>
          <w:color w:val="231F20"/>
          <w:spacing w:val="40"/>
          <w:sz w:val="24"/>
        </w:rPr>
        <w:t xml:space="preserve"> </w:t>
      </w:r>
      <w:r>
        <w:rPr>
          <w:i/>
          <w:color w:val="231F20"/>
          <w:sz w:val="24"/>
        </w:rPr>
        <w:t>ad</w:t>
      </w:r>
      <w:r>
        <w:rPr>
          <w:i/>
          <w:color w:val="231F20"/>
          <w:spacing w:val="40"/>
          <w:sz w:val="24"/>
        </w:rPr>
        <w:t xml:space="preserve"> </w:t>
      </w:r>
      <w:r>
        <w:rPr>
          <w:i/>
          <w:color w:val="231F20"/>
          <w:sz w:val="24"/>
        </w:rPr>
        <w:t>oggetto</w:t>
      </w:r>
      <w:r>
        <w:rPr>
          <w:i/>
          <w:color w:val="231F20"/>
          <w:spacing w:val="40"/>
          <w:sz w:val="24"/>
        </w:rPr>
        <w:t xml:space="preserve"> </w:t>
      </w:r>
      <w:r>
        <w:rPr>
          <w:i/>
          <w:color w:val="231F20"/>
          <w:sz w:val="24"/>
        </w:rPr>
        <w:t>le</w:t>
      </w:r>
      <w:r>
        <w:rPr>
          <w:i/>
          <w:color w:val="231F20"/>
          <w:spacing w:val="40"/>
          <w:sz w:val="24"/>
        </w:rPr>
        <w:t xml:space="preserve"> </w:t>
      </w:r>
      <w:r>
        <w:rPr>
          <w:i/>
          <w:color w:val="231F20"/>
          <w:sz w:val="24"/>
        </w:rPr>
        <w:t>partecipazioni</w:t>
      </w:r>
      <w:r>
        <w:rPr>
          <w:i/>
          <w:color w:val="231F20"/>
          <w:spacing w:val="40"/>
          <w:sz w:val="24"/>
        </w:rPr>
        <w:t xml:space="preserve"> </w:t>
      </w:r>
      <w:r>
        <w:rPr>
          <w:i/>
          <w:color w:val="231F20"/>
          <w:sz w:val="24"/>
        </w:rPr>
        <w:t>sociali</w:t>
      </w:r>
      <w:r>
        <w:rPr>
          <w:i/>
          <w:color w:val="231F20"/>
          <w:spacing w:val="40"/>
          <w:sz w:val="24"/>
        </w:rPr>
        <w:t xml:space="preserve"> </w:t>
      </w:r>
      <w:r>
        <w:rPr>
          <w:i/>
          <w:color w:val="231F20"/>
          <w:sz w:val="24"/>
        </w:rPr>
        <w:t>o</w:t>
      </w:r>
      <w:r>
        <w:rPr>
          <w:i/>
          <w:color w:val="231F20"/>
          <w:spacing w:val="40"/>
          <w:sz w:val="24"/>
        </w:rPr>
        <w:t xml:space="preserve"> </w:t>
      </w:r>
      <w:r>
        <w:rPr>
          <w:i/>
          <w:color w:val="231F20"/>
          <w:sz w:val="24"/>
        </w:rPr>
        <w:t>i</w:t>
      </w:r>
      <w:r>
        <w:rPr>
          <w:i/>
          <w:color w:val="231F20"/>
          <w:spacing w:val="40"/>
          <w:sz w:val="24"/>
        </w:rPr>
        <w:t xml:space="preserve"> </w:t>
      </w:r>
      <w:r>
        <w:rPr>
          <w:i/>
          <w:color w:val="231F20"/>
          <w:sz w:val="24"/>
        </w:rPr>
        <w:t>diritti</w:t>
      </w:r>
    </w:p>
    <w:p w14:paraId="37A53DCE" w14:textId="77777777" w:rsidR="00615033" w:rsidRDefault="00615033">
      <w:pPr>
        <w:spacing w:line="360" w:lineRule="auto"/>
        <w:jc w:val="both"/>
        <w:rPr>
          <w:sz w:val="24"/>
        </w:rPr>
        <w:sectPr w:rsidR="00615033">
          <w:pgSz w:w="11910" w:h="16840"/>
          <w:pgMar w:top="1600" w:right="1320" w:bottom="1660" w:left="1320" w:header="854" w:footer="1466" w:gutter="0"/>
          <w:cols w:space="720"/>
        </w:sectPr>
      </w:pPr>
    </w:p>
    <w:p w14:paraId="5940D04A" w14:textId="77777777" w:rsidR="00615033" w:rsidRDefault="00615033">
      <w:pPr>
        <w:pStyle w:val="Corpotesto"/>
        <w:spacing w:before="11"/>
        <w:ind w:left="0"/>
        <w:jc w:val="left"/>
        <w:rPr>
          <w:i/>
        </w:rPr>
      </w:pPr>
    </w:p>
    <w:p w14:paraId="26839986" w14:textId="77777777" w:rsidR="00615033" w:rsidRDefault="00000000">
      <w:pPr>
        <w:spacing w:line="360" w:lineRule="auto"/>
        <w:ind w:left="479" w:right="114"/>
        <w:jc w:val="both"/>
        <w:rPr>
          <w:sz w:val="24"/>
        </w:rPr>
      </w:pPr>
      <w:r>
        <w:rPr>
          <w:i/>
          <w:color w:val="231F20"/>
          <w:sz w:val="24"/>
        </w:rPr>
        <w:t>inerenti; c) in materia di patti parasociali, anche diversi da quelli regolati dall'articolo 2341-bis del codice civile; d) aventi ad oggetto azioni di responsabilità promosse dai creditori delle società controllate contro le società che le controllano; e) relativi a rapporti di cui all'articolo 2359, primo comma, numero 3), all'articolo 2497-septies</w:t>
      </w:r>
      <w:r>
        <w:rPr>
          <w:i/>
          <w:color w:val="231F20"/>
          <w:spacing w:val="-2"/>
          <w:sz w:val="24"/>
        </w:rPr>
        <w:t xml:space="preserve"> </w:t>
      </w:r>
      <w:r>
        <w:rPr>
          <w:i/>
          <w:color w:val="231F20"/>
          <w:sz w:val="24"/>
        </w:rPr>
        <w:t>e all'articolo 2545-septies del codice civile; f) relativi a contratti pubblici di appalto di lavori, servizi o forniture di rilevanza comunitaria dei quali sia parte una delle società di cui al presente comma, ovvero quando una delle stesse partecipa al consorzio o al raggruppamento temporaneo cui i contratti siano stati affidati, ove comunque sussista la giurisdizione</w:t>
      </w:r>
      <w:r>
        <w:rPr>
          <w:i/>
          <w:color w:val="231F20"/>
          <w:spacing w:val="-2"/>
          <w:sz w:val="24"/>
        </w:rPr>
        <w:t xml:space="preserve"> </w:t>
      </w:r>
      <w:r>
        <w:rPr>
          <w:i/>
          <w:color w:val="231F20"/>
          <w:sz w:val="24"/>
        </w:rPr>
        <w:t>del</w:t>
      </w:r>
      <w:r>
        <w:rPr>
          <w:i/>
          <w:color w:val="231F20"/>
          <w:spacing w:val="-1"/>
          <w:sz w:val="24"/>
        </w:rPr>
        <w:t xml:space="preserve"> </w:t>
      </w:r>
      <w:r>
        <w:rPr>
          <w:i/>
          <w:color w:val="231F20"/>
          <w:sz w:val="24"/>
        </w:rPr>
        <w:t>giudice</w:t>
      </w:r>
      <w:r>
        <w:rPr>
          <w:i/>
          <w:color w:val="231F20"/>
          <w:spacing w:val="-4"/>
          <w:sz w:val="24"/>
        </w:rPr>
        <w:t xml:space="preserve"> </w:t>
      </w:r>
      <w:r>
        <w:rPr>
          <w:i/>
          <w:color w:val="231F20"/>
          <w:sz w:val="24"/>
        </w:rPr>
        <w:t>ordinario.</w:t>
      </w:r>
      <w:r>
        <w:rPr>
          <w:i/>
          <w:color w:val="231F20"/>
          <w:spacing w:val="-1"/>
          <w:sz w:val="24"/>
        </w:rPr>
        <w:t xml:space="preserve"> </w:t>
      </w:r>
      <w:r>
        <w:rPr>
          <w:i/>
          <w:color w:val="231F20"/>
          <w:sz w:val="24"/>
        </w:rPr>
        <w:t>3.</w:t>
      </w:r>
      <w:r>
        <w:rPr>
          <w:i/>
          <w:color w:val="231F20"/>
          <w:spacing w:val="-1"/>
          <w:sz w:val="24"/>
        </w:rPr>
        <w:t xml:space="preserve"> </w:t>
      </w:r>
      <w:r>
        <w:rPr>
          <w:i/>
          <w:color w:val="231F20"/>
          <w:sz w:val="24"/>
        </w:rPr>
        <w:t>Le</w:t>
      </w:r>
      <w:r>
        <w:rPr>
          <w:i/>
          <w:color w:val="231F20"/>
          <w:spacing w:val="-1"/>
          <w:sz w:val="24"/>
        </w:rPr>
        <w:t xml:space="preserve"> </w:t>
      </w:r>
      <w:r>
        <w:rPr>
          <w:i/>
          <w:color w:val="231F20"/>
          <w:sz w:val="24"/>
        </w:rPr>
        <w:t>sezioni</w:t>
      </w:r>
      <w:r>
        <w:rPr>
          <w:i/>
          <w:color w:val="231F20"/>
          <w:spacing w:val="-1"/>
          <w:sz w:val="24"/>
        </w:rPr>
        <w:t xml:space="preserve"> </w:t>
      </w:r>
      <w:r>
        <w:rPr>
          <w:i/>
          <w:color w:val="231F20"/>
          <w:sz w:val="24"/>
        </w:rPr>
        <w:t>specializzate</w:t>
      </w:r>
      <w:r>
        <w:rPr>
          <w:i/>
          <w:color w:val="231F20"/>
          <w:spacing w:val="-1"/>
          <w:sz w:val="24"/>
        </w:rPr>
        <w:t xml:space="preserve"> </w:t>
      </w:r>
      <w:r>
        <w:rPr>
          <w:i/>
          <w:color w:val="231F20"/>
          <w:sz w:val="24"/>
        </w:rPr>
        <w:t>sono</w:t>
      </w:r>
      <w:r>
        <w:rPr>
          <w:i/>
          <w:color w:val="231F20"/>
          <w:spacing w:val="-1"/>
          <w:sz w:val="24"/>
        </w:rPr>
        <w:t xml:space="preserve"> </w:t>
      </w:r>
      <w:r>
        <w:rPr>
          <w:i/>
          <w:color w:val="231F20"/>
          <w:sz w:val="24"/>
        </w:rPr>
        <w:t>altresì</w:t>
      </w:r>
      <w:r>
        <w:rPr>
          <w:i/>
          <w:color w:val="231F20"/>
          <w:spacing w:val="-4"/>
          <w:sz w:val="24"/>
        </w:rPr>
        <w:t xml:space="preserve"> </w:t>
      </w:r>
      <w:r>
        <w:rPr>
          <w:i/>
          <w:color w:val="231F20"/>
          <w:sz w:val="24"/>
        </w:rPr>
        <w:t>competenti</w:t>
      </w:r>
      <w:r>
        <w:rPr>
          <w:i/>
          <w:color w:val="231F20"/>
          <w:spacing w:val="-1"/>
          <w:sz w:val="24"/>
        </w:rPr>
        <w:t xml:space="preserve"> </w:t>
      </w:r>
      <w:r>
        <w:rPr>
          <w:i/>
          <w:color w:val="231F20"/>
          <w:sz w:val="24"/>
        </w:rPr>
        <w:t>per le cause e i procedimenti che presentano ragioni di connessione con quelli di cui ai commi 1 e 2</w:t>
      </w:r>
      <w:r>
        <w:rPr>
          <w:color w:val="231F20"/>
          <w:sz w:val="24"/>
        </w:rPr>
        <w:t>”.</w:t>
      </w:r>
    </w:p>
    <w:p w14:paraId="21A58013" w14:textId="77777777" w:rsidR="00615033" w:rsidRDefault="00000000">
      <w:pPr>
        <w:pStyle w:val="Corpotesto"/>
        <w:spacing w:line="360" w:lineRule="auto"/>
        <w:ind w:right="121"/>
      </w:pPr>
      <w:proofErr w:type="gramStart"/>
      <w:r>
        <w:rPr>
          <w:color w:val="231F20"/>
        </w:rPr>
        <w:t>E’</w:t>
      </w:r>
      <w:proofErr w:type="gramEnd"/>
      <w:r>
        <w:rPr>
          <w:color w:val="231F20"/>
        </w:rPr>
        <w:t xml:space="preserve"> chiaro che il caso di specie, consistendo in un’ipotesi di nullità di contratti di finanziamento non presenta alcuna attinenza rispetto alle materie indicate nella norma richiamata, né tantomeno può individuarsi un elemento di connessione, anche impropria, con le ragioni di competenza delle sezioni specializzate indicate di cui alla disposizione </w:t>
      </w:r>
      <w:r>
        <w:rPr>
          <w:color w:val="231F20"/>
          <w:spacing w:val="-2"/>
        </w:rPr>
        <w:t>citata.</w:t>
      </w:r>
    </w:p>
    <w:p w14:paraId="652F1CEF" w14:textId="77777777" w:rsidR="00615033" w:rsidRDefault="00000000">
      <w:pPr>
        <w:pStyle w:val="Corpotesto"/>
        <w:spacing w:line="274" w:lineRule="exact"/>
      </w:pPr>
      <w:r>
        <w:rPr>
          <w:color w:val="231F20"/>
        </w:rPr>
        <w:t>Pertanto,</w:t>
      </w:r>
      <w:r>
        <w:rPr>
          <w:color w:val="231F20"/>
          <w:spacing w:val="-6"/>
        </w:rPr>
        <w:t xml:space="preserve"> </w:t>
      </w:r>
      <w:r>
        <w:rPr>
          <w:color w:val="231F20"/>
        </w:rPr>
        <w:t>deve</w:t>
      </w:r>
      <w:r>
        <w:rPr>
          <w:color w:val="231F20"/>
          <w:spacing w:val="-6"/>
        </w:rPr>
        <w:t xml:space="preserve"> </w:t>
      </w:r>
      <w:r>
        <w:rPr>
          <w:color w:val="231F20"/>
        </w:rPr>
        <w:t>affermarsi</w:t>
      </w:r>
      <w:r>
        <w:rPr>
          <w:color w:val="231F20"/>
          <w:spacing w:val="-2"/>
        </w:rPr>
        <w:t xml:space="preserve"> </w:t>
      </w:r>
      <w:r>
        <w:rPr>
          <w:color w:val="231F20"/>
        </w:rPr>
        <w:t>la</w:t>
      </w:r>
      <w:r>
        <w:rPr>
          <w:color w:val="231F20"/>
          <w:spacing w:val="-6"/>
        </w:rPr>
        <w:t xml:space="preserve"> </w:t>
      </w:r>
      <w:r>
        <w:rPr>
          <w:color w:val="231F20"/>
        </w:rPr>
        <w:t>competenza</w:t>
      </w:r>
      <w:r>
        <w:rPr>
          <w:color w:val="231F20"/>
          <w:spacing w:val="-5"/>
        </w:rPr>
        <w:t xml:space="preserve"> </w:t>
      </w:r>
      <w:r>
        <w:rPr>
          <w:color w:val="231F20"/>
        </w:rPr>
        <w:t>del</w:t>
      </w:r>
      <w:r>
        <w:rPr>
          <w:color w:val="231F20"/>
          <w:spacing w:val="-5"/>
        </w:rPr>
        <w:t xml:space="preserve"> </w:t>
      </w:r>
      <w:r>
        <w:rPr>
          <w:color w:val="231F20"/>
        </w:rPr>
        <w:t>giudice</w:t>
      </w:r>
      <w:r>
        <w:rPr>
          <w:color w:val="231F20"/>
          <w:spacing w:val="-5"/>
        </w:rPr>
        <w:t xml:space="preserve"> </w:t>
      </w:r>
      <w:r>
        <w:rPr>
          <w:color w:val="231F20"/>
          <w:spacing w:val="-2"/>
        </w:rPr>
        <w:t>adito.</w:t>
      </w:r>
    </w:p>
    <w:p w14:paraId="5B75FA54" w14:textId="77777777" w:rsidR="00615033" w:rsidRDefault="00615033">
      <w:pPr>
        <w:pStyle w:val="Corpotesto"/>
        <w:ind w:left="0"/>
        <w:jc w:val="left"/>
      </w:pPr>
    </w:p>
    <w:p w14:paraId="58114BDF" w14:textId="77777777" w:rsidR="00615033" w:rsidRDefault="00615033">
      <w:pPr>
        <w:pStyle w:val="Corpotesto"/>
        <w:ind w:left="0"/>
        <w:jc w:val="left"/>
      </w:pPr>
    </w:p>
    <w:p w14:paraId="2A987E4F" w14:textId="77777777" w:rsidR="00615033" w:rsidRDefault="00000000">
      <w:pPr>
        <w:pStyle w:val="Titolo2"/>
        <w:jc w:val="left"/>
        <w:rPr>
          <w:b w:val="0"/>
          <w:i w:val="0"/>
        </w:rPr>
      </w:pPr>
      <w:r>
        <w:rPr>
          <w:color w:val="231F20"/>
        </w:rPr>
        <w:t>Domande</w:t>
      </w:r>
      <w:r>
        <w:rPr>
          <w:color w:val="231F20"/>
          <w:spacing w:val="-3"/>
        </w:rPr>
        <w:t xml:space="preserve"> </w:t>
      </w:r>
      <w:r>
        <w:rPr>
          <w:color w:val="231F20"/>
        </w:rPr>
        <w:t>di nullità del contratto di</w:t>
      </w:r>
      <w:r>
        <w:rPr>
          <w:color w:val="231F20"/>
          <w:spacing w:val="-3"/>
        </w:rPr>
        <w:t xml:space="preserve"> </w:t>
      </w:r>
      <w:r>
        <w:rPr>
          <w:color w:val="231F20"/>
        </w:rPr>
        <w:t xml:space="preserve">mutuo e del contratto di </w:t>
      </w:r>
      <w:r>
        <w:rPr>
          <w:color w:val="231F20"/>
          <w:spacing w:val="-2"/>
        </w:rPr>
        <w:t>finanziamento</w:t>
      </w:r>
      <w:r>
        <w:rPr>
          <w:b w:val="0"/>
          <w:i w:val="0"/>
          <w:color w:val="231F20"/>
          <w:spacing w:val="-2"/>
        </w:rPr>
        <w:t>.</w:t>
      </w:r>
    </w:p>
    <w:p w14:paraId="37325D70" w14:textId="77777777" w:rsidR="00615033" w:rsidRDefault="00000000">
      <w:pPr>
        <w:pStyle w:val="Corpotesto"/>
        <w:spacing w:before="139"/>
        <w:jc w:val="left"/>
      </w:pPr>
      <w:r>
        <w:rPr>
          <w:color w:val="231F20"/>
        </w:rPr>
        <w:t>Passando</w:t>
      </w:r>
      <w:r>
        <w:rPr>
          <w:color w:val="231F20"/>
          <w:spacing w:val="54"/>
        </w:rPr>
        <w:t xml:space="preserve"> </w:t>
      </w:r>
      <w:r>
        <w:rPr>
          <w:color w:val="231F20"/>
        </w:rPr>
        <w:t>all’esame</w:t>
      </w:r>
      <w:r>
        <w:rPr>
          <w:color w:val="231F20"/>
          <w:spacing w:val="57"/>
        </w:rPr>
        <w:t xml:space="preserve"> </w:t>
      </w:r>
      <w:r>
        <w:rPr>
          <w:color w:val="231F20"/>
        </w:rPr>
        <w:t>del</w:t>
      </w:r>
      <w:r>
        <w:rPr>
          <w:color w:val="231F20"/>
          <w:spacing w:val="59"/>
        </w:rPr>
        <w:t xml:space="preserve"> </w:t>
      </w:r>
      <w:r>
        <w:rPr>
          <w:color w:val="231F20"/>
        </w:rPr>
        <w:t>merito,</w:t>
      </w:r>
      <w:r>
        <w:rPr>
          <w:color w:val="231F20"/>
          <w:spacing w:val="56"/>
        </w:rPr>
        <w:t xml:space="preserve"> </w:t>
      </w:r>
      <w:r>
        <w:rPr>
          <w:color w:val="231F20"/>
        </w:rPr>
        <w:t>le</w:t>
      </w:r>
      <w:r>
        <w:rPr>
          <w:color w:val="231F20"/>
          <w:spacing w:val="57"/>
        </w:rPr>
        <w:t xml:space="preserve"> </w:t>
      </w:r>
      <w:r>
        <w:rPr>
          <w:color w:val="231F20"/>
        </w:rPr>
        <w:t>domande</w:t>
      </w:r>
      <w:r>
        <w:rPr>
          <w:color w:val="231F20"/>
          <w:spacing w:val="57"/>
        </w:rPr>
        <w:t xml:space="preserve"> </w:t>
      </w:r>
      <w:r>
        <w:rPr>
          <w:color w:val="231F20"/>
        </w:rPr>
        <w:t>richiamate</w:t>
      </w:r>
      <w:r>
        <w:rPr>
          <w:color w:val="231F20"/>
          <w:spacing w:val="56"/>
        </w:rPr>
        <w:t xml:space="preserve"> </w:t>
      </w:r>
      <w:r>
        <w:rPr>
          <w:color w:val="231F20"/>
        </w:rPr>
        <w:t>meritano</w:t>
      </w:r>
      <w:r>
        <w:rPr>
          <w:color w:val="231F20"/>
          <w:spacing w:val="57"/>
        </w:rPr>
        <w:t xml:space="preserve"> </w:t>
      </w:r>
      <w:r>
        <w:rPr>
          <w:color w:val="231F20"/>
        </w:rPr>
        <w:t>di</w:t>
      </w:r>
      <w:r>
        <w:rPr>
          <w:color w:val="231F20"/>
          <w:spacing w:val="59"/>
        </w:rPr>
        <w:t xml:space="preserve"> </w:t>
      </w:r>
      <w:r>
        <w:rPr>
          <w:color w:val="231F20"/>
        </w:rPr>
        <w:t>essere</w:t>
      </w:r>
      <w:r>
        <w:rPr>
          <w:color w:val="231F20"/>
          <w:spacing w:val="57"/>
        </w:rPr>
        <w:t xml:space="preserve"> </w:t>
      </w:r>
      <w:r>
        <w:rPr>
          <w:color w:val="231F20"/>
          <w:spacing w:val="-2"/>
        </w:rPr>
        <w:t>analizzate</w:t>
      </w:r>
    </w:p>
    <w:p w14:paraId="22376922" w14:textId="77777777" w:rsidR="00615033" w:rsidRDefault="00000000">
      <w:pPr>
        <w:pStyle w:val="Corpotesto"/>
        <w:spacing w:before="137"/>
        <w:jc w:val="left"/>
      </w:pPr>
      <w:r>
        <w:rPr>
          <w:color w:val="231F20"/>
          <w:spacing w:val="-2"/>
        </w:rPr>
        <w:t>distintamente.</w:t>
      </w:r>
    </w:p>
    <w:p w14:paraId="42C8EFDA" w14:textId="5368ECDE" w:rsidR="00615033" w:rsidRDefault="00000000">
      <w:pPr>
        <w:pStyle w:val="Corpotesto"/>
        <w:spacing w:before="139" w:line="360" w:lineRule="auto"/>
        <w:ind w:right="124"/>
      </w:pPr>
      <w:r>
        <w:rPr>
          <w:color w:val="231F20"/>
        </w:rPr>
        <w:t xml:space="preserve">Parte attrice sostiene la nullità del contratto di finanziamento n. 40/05051086 stipulato da </w:t>
      </w:r>
      <w:proofErr w:type="spellStart"/>
      <w:r w:rsidR="004967D7">
        <w:rPr>
          <w:color w:val="231F20"/>
        </w:rPr>
        <w:t>xxxx</w:t>
      </w:r>
      <w:proofErr w:type="spellEnd"/>
      <w:r w:rsidR="004967D7">
        <w:rPr>
          <w:color w:val="231F20"/>
        </w:rPr>
        <w:t xml:space="preserve"> </w:t>
      </w:r>
      <w:r>
        <w:rPr>
          <w:color w:val="231F20"/>
        </w:rPr>
        <w:t>e del contratto di</w:t>
      </w:r>
      <w:r w:rsidR="004967D7">
        <w:rPr>
          <w:color w:val="231F20"/>
        </w:rPr>
        <w:t xml:space="preserve"> mutuo di </w:t>
      </w:r>
      <w:proofErr w:type="spellStart"/>
      <w:r w:rsidR="004967D7">
        <w:rPr>
          <w:color w:val="231F20"/>
        </w:rPr>
        <w:t>xxxx</w:t>
      </w:r>
      <w:proofErr w:type="spellEnd"/>
      <w:r>
        <w:rPr>
          <w:color w:val="231F20"/>
        </w:rPr>
        <w:t>, a causa</w:t>
      </w:r>
      <w:r>
        <w:rPr>
          <w:color w:val="231F20"/>
          <w:spacing w:val="40"/>
        </w:rPr>
        <w:t xml:space="preserve"> </w:t>
      </w:r>
      <w:r>
        <w:rPr>
          <w:color w:val="231F20"/>
        </w:rPr>
        <w:t>dello stretto collegamento tra questi ultimi e la vendita di azioni di cui sopra, ritenendoli immeritevoli di tutela, ex art. 1322 c.c.</w:t>
      </w:r>
    </w:p>
    <w:p w14:paraId="31A6685F" w14:textId="178F252E" w:rsidR="00615033" w:rsidRDefault="00000000">
      <w:pPr>
        <w:pStyle w:val="Corpotesto"/>
        <w:spacing w:line="357" w:lineRule="auto"/>
        <w:ind w:right="121"/>
      </w:pPr>
      <w:r>
        <w:rPr>
          <w:color w:val="231F20"/>
        </w:rPr>
        <w:t xml:space="preserve">Quanto al contratto di mutuo stipulato da </w:t>
      </w:r>
      <w:proofErr w:type="spellStart"/>
      <w:r w:rsidR="004967D7">
        <w:rPr>
          <w:color w:val="231F20"/>
        </w:rPr>
        <w:t>xxxx</w:t>
      </w:r>
      <w:proofErr w:type="spellEnd"/>
      <w:r>
        <w:rPr>
          <w:color w:val="231F20"/>
        </w:rPr>
        <w:t xml:space="preserve"> la domanda di nullità deve essere rigettata e non può essere accolta per le ragioni che seguono.</w:t>
      </w:r>
    </w:p>
    <w:p w14:paraId="57FEC6BF" w14:textId="479D293F" w:rsidR="00615033" w:rsidRDefault="00000000">
      <w:pPr>
        <w:pStyle w:val="Corpotesto"/>
        <w:spacing w:before="5"/>
      </w:pPr>
      <w:r>
        <w:rPr>
          <w:color w:val="231F20"/>
        </w:rPr>
        <w:t>Il</w:t>
      </w:r>
      <w:r>
        <w:rPr>
          <w:color w:val="231F20"/>
          <w:spacing w:val="37"/>
        </w:rPr>
        <w:t xml:space="preserve"> </w:t>
      </w:r>
      <w:r>
        <w:rPr>
          <w:color w:val="231F20"/>
        </w:rPr>
        <w:t>contratto</w:t>
      </w:r>
      <w:r>
        <w:rPr>
          <w:color w:val="231F20"/>
          <w:spacing w:val="35"/>
        </w:rPr>
        <w:t xml:space="preserve"> </w:t>
      </w:r>
      <w:r>
        <w:rPr>
          <w:color w:val="231F20"/>
        </w:rPr>
        <w:t>di</w:t>
      </w:r>
      <w:r>
        <w:rPr>
          <w:color w:val="231F20"/>
          <w:spacing w:val="36"/>
        </w:rPr>
        <w:t xml:space="preserve"> </w:t>
      </w:r>
      <w:r>
        <w:rPr>
          <w:color w:val="231F20"/>
        </w:rPr>
        <w:t>mutuo</w:t>
      </w:r>
      <w:r>
        <w:rPr>
          <w:color w:val="231F20"/>
          <w:spacing w:val="38"/>
        </w:rPr>
        <w:t xml:space="preserve"> </w:t>
      </w:r>
      <w:r>
        <w:rPr>
          <w:color w:val="231F20"/>
        </w:rPr>
        <w:t>fondiario</w:t>
      </w:r>
      <w:r>
        <w:rPr>
          <w:color w:val="231F20"/>
          <w:spacing w:val="35"/>
        </w:rPr>
        <w:t xml:space="preserve"> </w:t>
      </w:r>
      <w:r>
        <w:rPr>
          <w:color w:val="231F20"/>
        </w:rPr>
        <w:t>stipulato</w:t>
      </w:r>
      <w:r>
        <w:rPr>
          <w:color w:val="231F20"/>
          <w:spacing w:val="35"/>
        </w:rPr>
        <w:t xml:space="preserve"> </w:t>
      </w:r>
      <w:r>
        <w:rPr>
          <w:color w:val="231F20"/>
        </w:rPr>
        <w:t>tra</w:t>
      </w:r>
      <w:r>
        <w:rPr>
          <w:color w:val="231F20"/>
          <w:spacing w:val="35"/>
        </w:rPr>
        <w:t xml:space="preserve"> </w:t>
      </w:r>
      <w:r>
        <w:rPr>
          <w:color w:val="231F20"/>
        </w:rPr>
        <w:t>BPVI</w:t>
      </w:r>
      <w:r>
        <w:rPr>
          <w:color w:val="231F20"/>
          <w:spacing w:val="32"/>
        </w:rPr>
        <w:t xml:space="preserve"> </w:t>
      </w:r>
      <w:r>
        <w:rPr>
          <w:color w:val="231F20"/>
        </w:rPr>
        <w:t>e</w:t>
      </w:r>
      <w:r>
        <w:rPr>
          <w:color w:val="231F20"/>
          <w:spacing w:val="35"/>
        </w:rPr>
        <w:t xml:space="preserve"> </w:t>
      </w:r>
      <w:r>
        <w:rPr>
          <w:color w:val="231F20"/>
        </w:rPr>
        <w:t>i</w:t>
      </w:r>
      <w:r>
        <w:rPr>
          <w:color w:val="231F20"/>
          <w:spacing w:val="36"/>
        </w:rPr>
        <w:t xml:space="preserve"> </w:t>
      </w:r>
      <w:r>
        <w:rPr>
          <w:color w:val="231F20"/>
        </w:rPr>
        <w:t>sig.</w:t>
      </w:r>
      <w:r>
        <w:rPr>
          <w:color w:val="231F20"/>
          <w:spacing w:val="35"/>
        </w:rPr>
        <w:t xml:space="preserve"> </w:t>
      </w:r>
      <w:proofErr w:type="spellStart"/>
      <w:r w:rsidR="004967D7">
        <w:rPr>
          <w:color w:val="231F20"/>
          <w:spacing w:val="35"/>
        </w:rPr>
        <w:t>xxxxxx</w:t>
      </w:r>
      <w:r>
        <w:rPr>
          <w:color w:val="231F20"/>
        </w:rPr>
        <w:t>non</w:t>
      </w:r>
      <w:proofErr w:type="spellEnd"/>
      <w:r>
        <w:rPr>
          <w:color w:val="231F20"/>
          <w:spacing w:val="35"/>
        </w:rPr>
        <w:t xml:space="preserve"> </w:t>
      </w:r>
      <w:r>
        <w:rPr>
          <w:color w:val="231F20"/>
          <w:spacing w:val="-2"/>
        </w:rPr>
        <w:t>risulta</w:t>
      </w:r>
    </w:p>
    <w:p w14:paraId="641B7D1A" w14:textId="77777777" w:rsidR="00615033" w:rsidRDefault="00000000">
      <w:pPr>
        <w:pStyle w:val="Corpotesto"/>
        <w:spacing w:before="136"/>
      </w:pPr>
      <w:r>
        <w:rPr>
          <w:color w:val="231F20"/>
        </w:rPr>
        <w:t>essere</w:t>
      </w:r>
      <w:r>
        <w:rPr>
          <w:color w:val="231F20"/>
          <w:spacing w:val="-3"/>
        </w:rPr>
        <w:t xml:space="preserve"> </w:t>
      </w:r>
      <w:r>
        <w:rPr>
          <w:color w:val="231F20"/>
        </w:rPr>
        <w:t>stato</w:t>
      </w:r>
      <w:r>
        <w:rPr>
          <w:color w:val="231F20"/>
          <w:spacing w:val="-1"/>
        </w:rPr>
        <w:t xml:space="preserve"> </w:t>
      </w:r>
      <w:r>
        <w:rPr>
          <w:color w:val="231F20"/>
        </w:rPr>
        <w:t>subordinato</w:t>
      </w:r>
      <w:r>
        <w:rPr>
          <w:color w:val="231F20"/>
          <w:spacing w:val="-1"/>
        </w:rPr>
        <w:t xml:space="preserve"> </w:t>
      </w:r>
      <w:r>
        <w:rPr>
          <w:color w:val="231F20"/>
        </w:rPr>
        <w:t>all’acquisto</w:t>
      </w:r>
      <w:r>
        <w:rPr>
          <w:color w:val="231F20"/>
          <w:spacing w:val="-1"/>
        </w:rPr>
        <w:t xml:space="preserve"> </w:t>
      </w:r>
      <w:r>
        <w:rPr>
          <w:color w:val="231F20"/>
        </w:rPr>
        <w:t>di azioni dell’istituto</w:t>
      </w:r>
      <w:r>
        <w:rPr>
          <w:color w:val="231F20"/>
          <w:spacing w:val="-1"/>
        </w:rPr>
        <w:t xml:space="preserve"> </w:t>
      </w:r>
      <w:r>
        <w:rPr>
          <w:color w:val="231F20"/>
        </w:rPr>
        <w:t xml:space="preserve">di </w:t>
      </w:r>
      <w:r>
        <w:rPr>
          <w:color w:val="231F20"/>
          <w:spacing w:val="-2"/>
        </w:rPr>
        <w:t>credito.</w:t>
      </w:r>
    </w:p>
    <w:p w14:paraId="0D9B47FB" w14:textId="77777777" w:rsidR="00615033" w:rsidRDefault="00000000">
      <w:pPr>
        <w:pStyle w:val="Corpotesto"/>
        <w:spacing w:before="139" w:line="357" w:lineRule="auto"/>
        <w:ind w:right="121"/>
      </w:pPr>
      <w:r>
        <w:rPr>
          <w:color w:val="231F20"/>
        </w:rPr>
        <w:t xml:space="preserve">Ed infatti, è di tutta evidenza, che trattasi di un mutuo destinato all’acquisto di un immobile non adibito ad abitazione principale, così come risulta dall’art. 1.2 del contratto </w:t>
      </w:r>
      <w:r>
        <w:rPr>
          <w:color w:val="231F20"/>
          <w:spacing w:val="-2"/>
        </w:rPr>
        <w:t>prodotto.</w:t>
      </w:r>
    </w:p>
    <w:p w14:paraId="1925337D" w14:textId="77777777" w:rsidR="00615033" w:rsidRDefault="00615033">
      <w:pPr>
        <w:spacing w:line="357" w:lineRule="auto"/>
        <w:sectPr w:rsidR="00615033">
          <w:pgSz w:w="11910" w:h="16840"/>
          <w:pgMar w:top="1600" w:right="1320" w:bottom="1660" w:left="1320" w:header="854" w:footer="1466" w:gutter="0"/>
          <w:cols w:space="720"/>
        </w:sectPr>
      </w:pPr>
    </w:p>
    <w:p w14:paraId="43350AF1" w14:textId="77777777" w:rsidR="00615033" w:rsidRDefault="00615033">
      <w:pPr>
        <w:pStyle w:val="Corpotesto"/>
        <w:spacing w:before="11"/>
        <w:ind w:left="0"/>
        <w:jc w:val="left"/>
      </w:pPr>
    </w:p>
    <w:p w14:paraId="64F192CB" w14:textId="02D57222" w:rsidR="00615033" w:rsidRDefault="00000000">
      <w:pPr>
        <w:pStyle w:val="Corpotesto"/>
        <w:spacing w:line="360" w:lineRule="auto"/>
        <w:ind w:left="119" w:right="481"/>
      </w:pPr>
      <w:r>
        <w:rPr>
          <w:color w:val="231F20"/>
        </w:rPr>
        <w:t>Dal tenore letterale di quest’ultimo non emerge in alcun modo che il mutuo in questione fosse destinato all’acquisto di azioni emesse</w:t>
      </w:r>
      <w:r>
        <w:rPr>
          <w:color w:val="231F20"/>
          <w:spacing w:val="-1"/>
        </w:rPr>
        <w:t xml:space="preserve"> </w:t>
      </w:r>
      <w:r>
        <w:rPr>
          <w:color w:val="231F20"/>
        </w:rPr>
        <w:t>dalla stessa Banca erogante il finanziamento. Parte</w:t>
      </w:r>
      <w:r>
        <w:rPr>
          <w:color w:val="231F20"/>
          <w:spacing w:val="-1"/>
        </w:rPr>
        <w:t xml:space="preserve"> </w:t>
      </w:r>
      <w:r>
        <w:rPr>
          <w:color w:val="231F20"/>
        </w:rPr>
        <w:t>attrice,</w:t>
      </w:r>
      <w:r>
        <w:rPr>
          <w:color w:val="231F20"/>
          <w:spacing w:val="-1"/>
        </w:rPr>
        <w:t xml:space="preserve"> </w:t>
      </w:r>
      <w:r>
        <w:rPr>
          <w:color w:val="231F20"/>
        </w:rPr>
        <w:t>infatti,</w:t>
      </w:r>
      <w:r>
        <w:rPr>
          <w:color w:val="231F20"/>
          <w:spacing w:val="-1"/>
        </w:rPr>
        <w:t xml:space="preserve"> </w:t>
      </w:r>
      <w:r>
        <w:rPr>
          <w:color w:val="231F20"/>
        </w:rPr>
        <w:t>non</w:t>
      </w:r>
      <w:r>
        <w:rPr>
          <w:color w:val="231F20"/>
          <w:spacing w:val="-4"/>
        </w:rPr>
        <w:t xml:space="preserve"> </w:t>
      </w:r>
      <w:r>
        <w:rPr>
          <w:color w:val="231F20"/>
        </w:rPr>
        <w:t>ha</w:t>
      </w:r>
      <w:r>
        <w:rPr>
          <w:color w:val="231F20"/>
          <w:spacing w:val="-1"/>
        </w:rPr>
        <w:t xml:space="preserve"> </w:t>
      </w:r>
      <w:r>
        <w:rPr>
          <w:color w:val="231F20"/>
        </w:rPr>
        <w:t>provato che</w:t>
      </w:r>
      <w:r>
        <w:rPr>
          <w:color w:val="231F20"/>
          <w:spacing w:val="-1"/>
        </w:rPr>
        <w:t xml:space="preserve"> </w:t>
      </w:r>
      <w:r>
        <w:rPr>
          <w:color w:val="231F20"/>
        </w:rPr>
        <w:t>vi</w:t>
      </w:r>
      <w:r>
        <w:rPr>
          <w:color w:val="231F20"/>
          <w:spacing w:val="-1"/>
        </w:rPr>
        <w:t xml:space="preserve"> </w:t>
      </w:r>
      <w:r>
        <w:rPr>
          <w:color w:val="231F20"/>
        </w:rPr>
        <w:t>fosse</w:t>
      </w:r>
      <w:r>
        <w:rPr>
          <w:color w:val="231F20"/>
          <w:spacing w:val="-1"/>
        </w:rPr>
        <w:t xml:space="preserve"> </w:t>
      </w:r>
      <w:r>
        <w:rPr>
          <w:color w:val="231F20"/>
        </w:rPr>
        <w:t>un</w:t>
      </w:r>
      <w:r>
        <w:rPr>
          <w:color w:val="231F20"/>
          <w:spacing w:val="-2"/>
        </w:rPr>
        <w:t xml:space="preserve"> </w:t>
      </w:r>
      <w:r>
        <w:rPr>
          <w:color w:val="231F20"/>
        </w:rPr>
        <w:t>collegamento</w:t>
      </w:r>
      <w:r>
        <w:rPr>
          <w:color w:val="231F20"/>
          <w:spacing w:val="-2"/>
        </w:rPr>
        <w:t xml:space="preserve"> </w:t>
      </w:r>
      <w:r>
        <w:rPr>
          <w:color w:val="231F20"/>
        </w:rPr>
        <w:t>negoziale tra</w:t>
      </w:r>
      <w:r>
        <w:rPr>
          <w:color w:val="231F20"/>
          <w:spacing w:val="-4"/>
        </w:rPr>
        <w:t xml:space="preserve"> </w:t>
      </w:r>
      <w:r>
        <w:rPr>
          <w:color w:val="231F20"/>
        </w:rPr>
        <w:t>il</w:t>
      </w:r>
      <w:r>
        <w:rPr>
          <w:color w:val="231F20"/>
          <w:spacing w:val="-4"/>
        </w:rPr>
        <w:t xml:space="preserve"> </w:t>
      </w:r>
      <w:r>
        <w:rPr>
          <w:color w:val="231F20"/>
        </w:rPr>
        <w:t>contratto di mutuo fondiario stipulato in data 14.01.2014 ed il successivo acquisto di azioni posto</w:t>
      </w:r>
      <w:r>
        <w:rPr>
          <w:color w:val="231F20"/>
          <w:spacing w:val="40"/>
        </w:rPr>
        <w:t xml:space="preserve"> </w:t>
      </w:r>
      <w:r>
        <w:rPr>
          <w:color w:val="231F20"/>
        </w:rPr>
        <w:t xml:space="preserve">in essere dal sig. </w:t>
      </w:r>
      <w:proofErr w:type="spellStart"/>
      <w:r w:rsidR="004A1D11">
        <w:rPr>
          <w:color w:val="231F20"/>
        </w:rPr>
        <w:t>xxxxx</w:t>
      </w:r>
      <w:proofErr w:type="spellEnd"/>
      <w:r>
        <w:rPr>
          <w:color w:val="231F20"/>
        </w:rPr>
        <w:t>, in data 07.02.2014, pertanto tale circostanza risulta del tutto sfornita di un riscontro probatorio.</w:t>
      </w:r>
    </w:p>
    <w:p w14:paraId="22996E62" w14:textId="4FF1AB5D" w:rsidR="00615033" w:rsidRDefault="00000000">
      <w:pPr>
        <w:pStyle w:val="Corpotesto"/>
        <w:spacing w:line="360" w:lineRule="auto"/>
        <w:ind w:left="119" w:right="485"/>
      </w:pPr>
      <w:r>
        <w:rPr>
          <w:color w:val="231F20"/>
        </w:rPr>
        <w:t xml:space="preserve">Dall’estratto conto del primo trimestre del 2014 (doc. 2 parte attrice), inoltre, come correttamente rilevato da parte convenuta risulta che, prima di ottenere il finanziamento suddetto, alla data del 31.12.2013, il </w:t>
      </w:r>
      <w:proofErr w:type="spellStart"/>
      <w:proofErr w:type="gramStart"/>
      <w:r>
        <w:rPr>
          <w:color w:val="231F20"/>
        </w:rPr>
        <w:t>sig</w:t>
      </w:r>
      <w:r w:rsidR="00033517">
        <w:rPr>
          <w:color w:val="231F20"/>
        </w:rPr>
        <w:t>xxxxx</w:t>
      </w:r>
      <w:proofErr w:type="spellEnd"/>
      <w:r w:rsidR="00033517">
        <w:rPr>
          <w:color w:val="231F20"/>
        </w:rPr>
        <w:t xml:space="preserve"> </w:t>
      </w:r>
      <w:r>
        <w:rPr>
          <w:color w:val="231F20"/>
        </w:rPr>
        <w:t xml:space="preserve"> disponeva</w:t>
      </w:r>
      <w:proofErr w:type="gramEnd"/>
      <w:r>
        <w:rPr>
          <w:color w:val="231F20"/>
        </w:rPr>
        <w:t xml:space="preserve"> della somma pari ad € 99.995,19,</w:t>
      </w:r>
      <w:r>
        <w:rPr>
          <w:color w:val="231F20"/>
          <w:spacing w:val="-3"/>
        </w:rPr>
        <w:t xml:space="preserve"> </w:t>
      </w:r>
      <w:r>
        <w:rPr>
          <w:color w:val="231F20"/>
        </w:rPr>
        <w:t>senza</w:t>
      </w:r>
      <w:r>
        <w:rPr>
          <w:color w:val="231F20"/>
          <w:spacing w:val="-1"/>
        </w:rPr>
        <w:t xml:space="preserve"> </w:t>
      </w:r>
      <w:r>
        <w:rPr>
          <w:color w:val="231F20"/>
        </w:rPr>
        <w:t>dubbio sufficiente</w:t>
      </w:r>
      <w:r>
        <w:rPr>
          <w:color w:val="231F20"/>
          <w:spacing w:val="-1"/>
        </w:rPr>
        <w:t xml:space="preserve"> </w:t>
      </w:r>
      <w:r>
        <w:rPr>
          <w:color w:val="231F20"/>
        </w:rPr>
        <w:t>ad acquistare n.</w:t>
      </w:r>
      <w:r>
        <w:rPr>
          <w:color w:val="231F20"/>
          <w:spacing w:val="-2"/>
        </w:rPr>
        <w:t xml:space="preserve"> </w:t>
      </w:r>
      <w:r>
        <w:rPr>
          <w:color w:val="231F20"/>
        </w:rPr>
        <w:t>100</w:t>
      </w:r>
      <w:r>
        <w:rPr>
          <w:color w:val="231F20"/>
          <w:spacing w:val="-2"/>
        </w:rPr>
        <w:t xml:space="preserve"> </w:t>
      </w:r>
      <w:r>
        <w:rPr>
          <w:color w:val="231F20"/>
        </w:rPr>
        <w:t>azioni</w:t>
      </w:r>
      <w:r>
        <w:rPr>
          <w:color w:val="231F20"/>
          <w:spacing w:val="-2"/>
        </w:rPr>
        <w:t xml:space="preserve"> </w:t>
      </w:r>
      <w:r>
        <w:rPr>
          <w:color w:val="231F20"/>
        </w:rPr>
        <w:t>per</w:t>
      </w:r>
      <w:r>
        <w:rPr>
          <w:color w:val="231F20"/>
          <w:spacing w:val="-1"/>
        </w:rPr>
        <w:t xml:space="preserve"> </w:t>
      </w:r>
      <w:r>
        <w:rPr>
          <w:color w:val="231F20"/>
        </w:rPr>
        <w:t>l’importo</w:t>
      </w:r>
      <w:r>
        <w:rPr>
          <w:color w:val="231F20"/>
          <w:spacing w:val="-2"/>
        </w:rPr>
        <w:t xml:space="preserve"> </w:t>
      </w:r>
      <w:r>
        <w:rPr>
          <w:color w:val="231F20"/>
        </w:rPr>
        <w:t>complessivo di € 6.250,00. Tale acquisto, infatti, avveniva in data successiva, ossia il 07.02.2014, così come risulta dal riepilogo dell’ordine (doc. 3 parte attrice).</w:t>
      </w:r>
    </w:p>
    <w:p w14:paraId="732C6A02" w14:textId="2DD351BD" w:rsidR="00615033" w:rsidRDefault="00000000">
      <w:pPr>
        <w:pStyle w:val="Corpotesto"/>
        <w:spacing w:line="360" w:lineRule="auto"/>
        <w:ind w:left="119" w:right="481" w:hanging="1"/>
      </w:pPr>
      <w:r>
        <w:rPr>
          <w:color w:val="231F20"/>
        </w:rPr>
        <w:t xml:space="preserve">Pur essendo avvenuta in data successiva, la compravendita di titoli, non è dimostrato assolutamente che la somma mutuata fosse stata in parte utilizzata dal sig. </w:t>
      </w:r>
      <w:proofErr w:type="spellStart"/>
      <w:r w:rsidR="00033517">
        <w:rPr>
          <w:color w:val="231F20"/>
        </w:rPr>
        <w:t>xxxxx</w:t>
      </w:r>
      <w:r>
        <w:rPr>
          <w:color w:val="231F20"/>
        </w:rPr>
        <w:t>per</w:t>
      </w:r>
      <w:proofErr w:type="spellEnd"/>
      <w:r>
        <w:rPr>
          <w:color w:val="231F20"/>
        </w:rPr>
        <w:t xml:space="preserve"> tale operazione, posto che aveva senz’altro la liquidità necessaria per l’acquisto delle azioni, anche a prescindere dal finanziamento.</w:t>
      </w:r>
    </w:p>
    <w:p w14:paraId="09EBC8B7" w14:textId="0EDFD8B2" w:rsidR="00615033" w:rsidRDefault="00000000">
      <w:pPr>
        <w:pStyle w:val="Corpotesto"/>
        <w:spacing w:line="362" w:lineRule="auto"/>
        <w:ind w:left="119" w:right="483"/>
      </w:pPr>
      <w:r>
        <w:rPr>
          <w:color w:val="231F20"/>
        </w:rPr>
        <w:t xml:space="preserve">Discorso diverso deve essere fatto relativamente al contratto di finanziamento n. 40/05051086 stipulato da </w:t>
      </w:r>
      <w:proofErr w:type="spellStart"/>
      <w:r w:rsidR="00033517">
        <w:rPr>
          <w:color w:val="231F20"/>
        </w:rPr>
        <w:t>xxxxxx</w:t>
      </w:r>
      <w:proofErr w:type="spellEnd"/>
    </w:p>
    <w:p w14:paraId="357FBCDE" w14:textId="768C8435" w:rsidR="00615033" w:rsidRDefault="00000000">
      <w:pPr>
        <w:pStyle w:val="Corpotesto"/>
        <w:spacing w:line="360" w:lineRule="auto"/>
        <w:ind w:left="119" w:right="480"/>
      </w:pPr>
      <w:r>
        <w:rPr>
          <w:color w:val="231F20"/>
        </w:rPr>
        <w:t xml:space="preserve">Pur restando del tutto sfornita di prova la circostanza dedotta da parte attrice circa la finalità di sostenere la posizione finanziaria del sig. </w:t>
      </w:r>
      <w:proofErr w:type="spellStart"/>
      <w:r w:rsidR="00033517">
        <w:rPr>
          <w:color w:val="231F20"/>
        </w:rPr>
        <w:t>xxxxx</w:t>
      </w:r>
      <w:r>
        <w:rPr>
          <w:color w:val="231F20"/>
        </w:rPr>
        <w:t>adre</w:t>
      </w:r>
      <w:proofErr w:type="spellEnd"/>
      <w:r>
        <w:rPr>
          <w:color w:val="231F20"/>
        </w:rPr>
        <w:t>, è provato</w:t>
      </w:r>
      <w:r>
        <w:rPr>
          <w:color w:val="231F20"/>
          <w:spacing w:val="-4"/>
        </w:rPr>
        <w:t xml:space="preserve"> </w:t>
      </w:r>
      <w:r>
        <w:rPr>
          <w:color w:val="231F20"/>
        </w:rPr>
        <w:t>per</w:t>
      </w:r>
      <w:r>
        <w:rPr>
          <w:color w:val="231F20"/>
          <w:spacing w:val="-3"/>
        </w:rPr>
        <w:t xml:space="preserve"> </w:t>
      </w:r>
      <w:proofErr w:type="spellStart"/>
      <w:r>
        <w:rPr>
          <w:i/>
          <w:color w:val="231F20"/>
        </w:rPr>
        <w:t>tabulas</w:t>
      </w:r>
      <w:proofErr w:type="spellEnd"/>
      <w:r>
        <w:rPr>
          <w:i/>
          <w:color w:val="231F20"/>
          <w:spacing w:val="-3"/>
        </w:rPr>
        <w:t xml:space="preserve"> </w:t>
      </w:r>
      <w:r>
        <w:rPr>
          <w:color w:val="231F20"/>
        </w:rPr>
        <w:t>che</w:t>
      </w:r>
      <w:r>
        <w:rPr>
          <w:color w:val="231F20"/>
          <w:spacing w:val="-4"/>
        </w:rPr>
        <w:t xml:space="preserve"> </w:t>
      </w:r>
      <w:r>
        <w:rPr>
          <w:color w:val="231F20"/>
        </w:rPr>
        <w:t>il</w:t>
      </w:r>
      <w:r>
        <w:rPr>
          <w:color w:val="231F20"/>
          <w:spacing w:val="-4"/>
        </w:rPr>
        <w:t xml:space="preserve"> </w:t>
      </w:r>
      <w:r>
        <w:rPr>
          <w:color w:val="231F20"/>
        </w:rPr>
        <w:t>finanziamento</w:t>
      </w:r>
      <w:r>
        <w:rPr>
          <w:color w:val="231F20"/>
          <w:spacing w:val="-4"/>
        </w:rPr>
        <w:t xml:space="preserve"> </w:t>
      </w:r>
      <w:r>
        <w:rPr>
          <w:color w:val="231F20"/>
        </w:rPr>
        <w:t>in</w:t>
      </w:r>
      <w:r>
        <w:rPr>
          <w:color w:val="231F20"/>
          <w:spacing w:val="-4"/>
        </w:rPr>
        <w:t xml:space="preserve"> </w:t>
      </w:r>
      <w:r>
        <w:rPr>
          <w:color w:val="231F20"/>
        </w:rPr>
        <w:t>questione</w:t>
      </w:r>
      <w:r>
        <w:rPr>
          <w:color w:val="231F20"/>
          <w:spacing w:val="-2"/>
        </w:rPr>
        <w:t xml:space="preserve"> </w:t>
      </w:r>
      <w:r>
        <w:rPr>
          <w:color w:val="231F20"/>
        </w:rPr>
        <w:t>fosse</w:t>
      </w:r>
      <w:r>
        <w:rPr>
          <w:color w:val="231F20"/>
          <w:spacing w:val="-5"/>
        </w:rPr>
        <w:t xml:space="preserve"> </w:t>
      </w:r>
      <w:r>
        <w:rPr>
          <w:color w:val="231F20"/>
        </w:rPr>
        <w:t>destinato</w:t>
      </w:r>
      <w:r>
        <w:rPr>
          <w:color w:val="231F20"/>
          <w:spacing w:val="-4"/>
        </w:rPr>
        <w:t xml:space="preserve"> </w:t>
      </w:r>
      <w:r>
        <w:rPr>
          <w:color w:val="231F20"/>
        </w:rPr>
        <w:t>all’acquisto</w:t>
      </w:r>
      <w:r>
        <w:rPr>
          <w:color w:val="231F20"/>
          <w:spacing w:val="-4"/>
        </w:rPr>
        <w:t xml:space="preserve"> </w:t>
      </w:r>
      <w:r>
        <w:rPr>
          <w:color w:val="231F20"/>
        </w:rPr>
        <w:t>di</w:t>
      </w:r>
      <w:r>
        <w:rPr>
          <w:color w:val="231F20"/>
          <w:spacing w:val="-3"/>
        </w:rPr>
        <w:t xml:space="preserve"> </w:t>
      </w:r>
      <w:r>
        <w:rPr>
          <w:color w:val="231F20"/>
        </w:rPr>
        <w:t>azioni (doc. 7 parte attrice).</w:t>
      </w:r>
    </w:p>
    <w:p w14:paraId="007D66D2" w14:textId="77777777" w:rsidR="00615033" w:rsidRDefault="00000000">
      <w:pPr>
        <w:spacing w:line="360" w:lineRule="auto"/>
        <w:ind w:left="119" w:right="479"/>
        <w:jc w:val="both"/>
        <w:rPr>
          <w:sz w:val="24"/>
        </w:rPr>
      </w:pPr>
      <w:r>
        <w:rPr>
          <w:color w:val="231F20"/>
          <w:sz w:val="24"/>
        </w:rPr>
        <w:t>L’art. 2 del contratto in questione stabilisce che “</w:t>
      </w:r>
      <w:r>
        <w:rPr>
          <w:i/>
          <w:color w:val="231F20"/>
          <w:sz w:val="24"/>
        </w:rPr>
        <w:t>il finanziamento è finalizzato</w:t>
      </w:r>
      <w:r>
        <w:rPr>
          <w:i/>
          <w:color w:val="231F20"/>
          <w:spacing w:val="80"/>
          <w:sz w:val="24"/>
        </w:rPr>
        <w:t xml:space="preserve"> </w:t>
      </w:r>
      <w:r>
        <w:rPr>
          <w:i/>
          <w:color w:val="231F20"/>
          <w:sz w:val="24"/>
        </w:rPr>
        <w:t>unicamente all’acquisto delle Azioni</w:t>
      </w:r>
      <w:r>
        <w:rPr>
          <w:color w:val="231F20"/>
          <w:sz w:val="24"/>
        </w:rPr>
        <w:t>” e che “</w:t>
      </w:r>
      <w:r>
        <w:rPr>
          <w:i/>
          <w:color w:val="231F20"/>
          <w:sz w:val="24"/>
        </w:rPr>
        <w:t>il Finanziato è consapevole che esiste un conflitto di interessi in quanto la Banca è il soggetto che eroga il presente finanziamento</w:t>
      </w:r>
      <w:r>
        <w:rPr>
          <w:i/>
          <w:color w:val="231F20"/>
          <w:spacing w:val="40"/>
          <w:sz w:val="24"/>
        </w:rPr>
        <w:t xml:space="preserve"> </w:t>
      </w:r>
      <w:r>
        <w:rPr>
          <w:i/>
          <w:color w:val="231F20"/>
          <w:sz w:val="24"/>
        </w:rPr>
        <w:t xml:space="preserve">e al tempo stesso è il soggetto emittente le Azioni per il cui acquisto il finanziamento è </w:t>
      </w:r>
      <w:r>
        <w:rPr>
          <w:i/>
          <w:color w:val="231F20"/>
          <w:spacing w:val="-2"/>
          <w:sz w:val="24"/>
        </w:rPr>
        <w:t>concesso</w:t>
      </w:r>
      <w:r>
        <w:rPr>
          <w:color w:val="231F20"/>
          <w:spacing w:val="-2"/>
          <w:sz w:val="24"/>
        </w:rPr>
        <w:t>”.</w:t>
      </w:r>
    </w:p>
    <w:p w14:paraId="65DE356B" w14:textId="77777777" w:rsidR="00615033" w:rsidRDefault="00000000">
      <w:pPr>
        <w:pStyle w:val="Corpotesto"/>
        <w:ind w:left="119"/>
      </w:pPr>
      <w:r>
        <w:rPr>
          <w:color w:val="231F20"/>
        </w:rPr>
        <w:t>Il</w:t>
      </w:r>
      <w:r>
        <w:rPr>
          <w:color w:val="231F20"/>
          <w:spacing w:val="5"/>
        </w:rPr>
        <w:t xml:space="preserve"> </w:t>
      </w:r>
      <w:r>
        <w:rPr>
          <w:color w:val="231F20"/>
        </w:rPr>
        <w:t>collegamento</w:t>
      </w:r>
      <w:r>
        <w:rPr>
          <w:color w:val="231F20"/>
          <w:spacing w:val="6"/>
        </w:rPr>
        <w:t xml:space="preserve"> </w:t>
      </w:r>
      <w:r>
        <w:rPr>
          <w:color w:val="231F20"/>
        </w:rPr>
        <w:t>negoziale</w:t>
      </w:r>
      <w:r>
        <w:rPr>
          <w:color w:val="231F20"/>
          <w:spacing w:val="4"/>
        </w:rPr>
        <w:t xml:space="preserve"> </w:t>
      </w:r>
      <w:r>
        <w:rPr>
          <w:color w:val="231F20"/>
        </w:rPr>
        <w:t>tra</w:t>
      </w:r>
      <w:r>
        <w:rPr>
          <w:color w:val="231F20"/>
          <w:spacing w:val="4"/>
        </w:rPr>
        <w:t xml:space="preserve"> </w:t>
      </w:r>
      <w:r>
        <w:rPr>
          <w:color w:val="231F20"/>
        </w:rPr>
        <w:t>il</w:t>
      </w:r>
      <w:r>
        <w:rPr>
          <w:color w:val="231F20"/>
          <w:spacing w:val="7"/>
        </w:rPr>
        <w:t xml:space="preserve"> </w:t>
      </w:r>
      <w:r>
        <w:rPr>
          <w:color w:val="231F20"/>
        </w:rPr>
        <w:t>finanziamento</w:t>
      </w:r>
      <w:r>
        <w:rPr>
          <w:color w:val="231F20"/>
          <w:spacing w:val="4"/>
        </w:rPr>
        <w:t xml:space="preserve"> </w:t>
      </w:r>
      <w:r>
        <w:rPr>
          <w:color w:val="231F20"/>
        </w:rPr>
        <w:t>concesso</w:t>
      </w:r>
      <w:r>
        <w:rPr>
          <w:color w:val="231F20"/>
          <w:spacing w:val="5"/>
        </w:rPr>
        <w:t xml:space="preserve"> </w:t>
      </w:r>
      <w:r>
        <w:rPr>
          <w:color w:val="231F20"/>
        </w:rPr>
        <w:t>e</w:t>
      </w:r>
      <w:r>
        <w:rPr>
          <w:color w:val="231F20"/>
          <w:spacing w:val="6"/>
        </w:rPr>
        <w:t xml:space="preserve"> </w:t>
      </w:r>
      <w:r>
        <w:rPr>
          <w:color w:val="231F20"/>
        </w:rPr>
        <w:t>l’acquisto</w:t>
      </w:r>
      <w:r>
        <w:rPr>
          <w:color w:val="231F20"/>
          <w:spacing w:val="5"/>
        </w:rPr>
        <w:t xml:space="preserve"> </w:t>
      </w:r>
      <w:r>
        <w:rPr>
          <w:color w:val="231F20"/>
        </w:rPr>
        <w:t>di</w:t>
      </w:r>
      <w:r>
        <w:rPr>
          <w:color w:val="231F20"/>
          <w:spacing w:val="7"/>
        </w:rPr>
        <w:t xml:space="preserve"> </w:t>
      </w:r>
      <w:r>
        <w:rPr>
          <w:color w:val="231F20"/>
        </w:rPr>
        <w:t>azioni</w:t>
      </w:r>
      <w:r>
        <w:rPr>
          <w:color w:val="231F20"/>
          <w:spacing w:val="5"/>
        </w:rPr>
        <w:t xml:space="preserve"> </w:t>
      </w:r>
      <w:r>
        <w:rPr>
          <w:color w:val="231F20"/>
        </w:rPr>
        <w:t>è,</w:t>
      </w:r>
      <w:r>
        <w:rPr>
          <w:color w:val="231F20"/>
          <w:spacing w:val="6"/>
        </w:rPr>
        <w:t xml:space="preserve"> </w:t>
      </w:r>
      <w:r>
        <w:rPr>
          <w:color w:val="231F20"/>
          <w:spacing w:val="-2"/>
        </w:rPr>
        <w:t>pertanto,</w:t>
      </w:r>
    </w:p>
    <w:p w14:paraId="18B42D61" w14:textId="77777777" w:rsidR="00615033" w:rsidRDefault="00000000">
      <w:pPr>
        <w:pStyle w:val="Corpotesto"/>
        <w:spacing w:before="129"/>
        <w:ind w:left="119"/>
      </w:pPr>
      <w:r>
        <w:rPr>
          <w:color w:val="231F20"/>
        </w:rPr>
        <w:t>provato</w:t>
      </w:r>
      <w:r>
        <w:rPr>
          <w:color w:val="231F20"/>
          <w:spacing w:val="-1"/>
        </w:rPr>
        <w:t xml:space="preserve"> </w:t>
      </w:r>
      <w:r>
        <w:rPr>
          <w:color w:val="231F20"/>
        </w:rPr>
        <w:t>in</w:t>
      </w:r>
      <w:r>
        <w:rPr>
          <w:color w:val="231F20"/>
          <w:spacing w:val="-1"/>
        </w:rPr>
        <w:t xml:space="preserve"> </w:t>
      </w:r>
      <w:r>
        <w:rPr>
          <w:color w:val="231F20"/>
        </w:rPr>
        <w:t>via documentale,</w:t>
      </w:r>
      <w:r>
        <w:rPr>
          <w:color w:val="231F20"/>
          <w:spacing w:val="-1"/>
        </w:rPr>
        <w:t xml:space="preserve"> </w:t>
      </w:r>
      <w:r>
        <w:rPr>
          <w:color w:val="231F20"/>
        </w:rPr>
        <w:t>risultando</w:t>
      </w:r>
      <w:r>
        <w:rPr>
          <w:color w:val="231F20"/>
          <w:spacing w:val="-1"/>
        </w:rPr>
        <w:t xml:space="preserve"> </w:t>
      </w:r>
      <w:r>
        <w:rPr>
          <w:color w:val="231F20"/>
        </w:rPr>
        <w:t>dal</w:t>
      </w:r>
      <w:r>
        <w:rPr>
          <w:color w:val="231F20"/>
          <w:spacing w:val="-1"/>
        </w:rPr>
        <w:t xml:space="preserve"> </w:t>
      </w:r>
      <w:r>
        <w:rPr>
          <w:color w:val="231F20"/>
        </w:rPr>
        <w:t>tenore</w:t>
      </w:r>
      <w:r>
        <w:rPr>
          <w:color w:val="231F20"/>
          <w:spacing w:val="-2"/>
        </w:rPr>
        <w:t xml:space="preserve"> </w:t>
      </w:r>
      <w:r>
        <w:rPr>
          <w:color w:val="231F20"/>
        </w:rPr>
        <w:t>letterale</w:t>
      </w:r>
      <w:r>
        <w:rPr>
          <w:color w:val="231F20"/>
          <w:spacing w:val="-1"/>
        </w:rPr>
        <w:t xml:space="preserve"> </w:t>
      </w:r>
      <w:r>
        <w:rPr>
          <w:color w:val="231F20"/>
        </w:rPr>
        <w:t xml:space="preserve">del </w:t>
      </w:r>
      <w:r>
        <w:rPr>
          <w:color w:val="231F20"/>
          <w:spacing w:val="-2"/>
        </w:rPr>
        <w:t>negozio.</w:t>
      </w:r>
    </w:p>
    <w:p w14:paraId="533DA992" w14:textId="77777777" w:rsidR="00615033" w:rsidRDefault="00000000">
      <w:pPr>
        <w:spacing w:before="139" w:line="357" w:lineRule="auto"/>
        <w:ind w:left="119" w:right="483"/>
        <w:jc w:val="both"/>
        <w:rPr>
          <w:i/>
          <w:sz w:val="24"/>
        </w:rPr>
      </w:pPr>
      <w:r>
        <w:rPr>
          <w:color w:val="231F20"/>
          <w:sz w:val="24"/>
        </w:rPr>
        <w:t>Quest’ultimo prevedeva, inoltre, che “</w:t>
      </w:r>
      <w:r>
        <w:rPr>
          <w:i/>
          <w:color w:val="231F20"/>
          <w:sz w:val="24"/>
        </w:rPr>
        <w:t xml:space="preserve">la Banca concede il finanziamento per l’importo di euro 6.250,00 […], al Finanziato, che accetta e si impegna a rimborsarlo mediante il </w:t>
      </w:r>
      <w:proofErr w:type="gramStart"/>
      <w:r>
        <w:rPr>
          <w:i/>
          <w:color w:val="231F20"/>
          <w:sz w:val="24"/>
        </w:rPr>
        <w:t>pagamento</w:t>
      </w:r>
      <w:r>
        <w:rPr>
          <w:i/>
          <w:color w:val="231F20"/>
          <w:spacing w:val="26"/>
          <w:sz w:val="24"/>
        </w:rPr>
        <w:t xml:space="preserve">  </w:t>
      </w:r>
      <w:r>
        <w:rPr>
          <w:i/>
          <w:color w:val="231F20"/>
          <w:sz w:val="24"/>
        </w:rPr>
        <w:t>di</w:t>
      </w:r>
      <w:proofErr w:type="gramEnd"/>
      <w:r>
        <w:rPr>
          <w:i/>
          <w:color w:val="231F20"/>
          <w:spacing w:val="27"/>
          <w:sz w:val="24"/>
        </w:rPr>
        <w:t xml:space="preserve">  </w:t>
      </w:r>
      <w:r>
        <w:rPr>
          <w:i/>
          <w:color w:val="231F20"/>
          <w:sz w:val="24"/>
        </w:rPr>
        <w:t>n°</w:t>
      </w:r>
      <w:r>
        <w:rPr>
          <w:i/>
          <w:color w:val="231F20"/>
          <w:spacing w:val="27"/>
          <w:sz w:val="24"/>
        </w:rPr>
        <w:t xml:space="preserve">  </w:t>
      </w:r>
      <w:r>
        <w:rPr>
          <w:i/>
          <w:color w:val="231F20"/>
          <w:sz w:val="24"/>
        </w:rPr>
        <w:t>60</w:t>
      </w:r>
      <w:r>
        <w:rPr>
          <w:i/>
          <w:color w:val="231F20"/>
          <w:spacing w:val="27"/>
          <w:sz w:val="24"/>
        </w:rPr>
        <w:t xml:space="preserve">  </w:t>
      </w:r>
      <w:r>
        <w:rPr>
          <w:i/>
          <w:color w:val="231F20"/>
          <w:sz w:val="24"/>
        </w:rPr>
        <w:t>rate</w:t>
      </w:r>
      <w:r>
        <w:rPr>
          <w:i/>
          <w:color w:val="231F20"/>
          <w:spacing w:val="27"/>
          <w:sz w:val="24"/>
        </w:rPr>
        <w:t xml:space="preserve">  </w:t>
      </w:r>
      <w:r>
        <w:rPr>
          <w:i/>
          <w:color w:val="231F20"/>
          <w:sz w:val="24"/>
        </w:rPr>
        <w:t>MENSILE</w:t>
      </w:r>
      <w:r>
        <w:rPr>
          <w:i/>
          <w:color w:val="231F20"/>
          <w:spacing w:val="27"/>
          <w:sz w:val="24"/>
        </w:rPr>
        <w:t xml:space="preserve">  </w:t>
      </w:r>
      <w:r>
        <w:rPr>
          <w:i/>
          <w:color w:val="231F20"/>
          <w:sz w:val="24"/>
        </w:rPr>
        <w:t>posticipate</w:t>
      </w:r>
      <w:r>
        <w:rPr>
          <w:i/>
          <w:color w:val="231F20"/>
          <w:spacing w:val="27"/>
          <w:sz w:val="24"/>
        </w:rPr>
        <w:t xml:space="preserve">  </w:t>
      </w:r>
      <w:r>
        <w:rPr>
          <w:i/>
          <w:color w:val="231F20"/>
          <w:sz w:val="24"/>
        </w:rPr>
        <w:t>di</w:t>
      </w:r>
      <w:r>
        <w:rPr>
          <w:i/>
          <w:color w:val="231F20"/>
          <w:spacing w:val="26"/>
          <w:sz w:val="24"/>
        </w:rPr>
        <w:t xml:space="preserve">  </w:t>
      </w:r>
      <w:r>
        <w:rPr>
          <w:i/>
          <w:color w:val="231F20"/>
          <w:sz w:val="24"/>
        </w:rPr>
        <w:t>euro</w:t>
      </w:r>
      <w:r>
        <w:rPr>
          <w:i/>
          <w:color w:val="231F20"/>
          <w:spacing w:val="27"/>
          <w:sz w:val="24"/>
        </w:rPr>
        <w:t xml:space="preserve">  </w:t>
      </w:r>
      <w:r>
        <w:rPr>
          <w:i/>
          <w:color w:val="231F20"/>
          <w:sz w:val="24"/>
        </w:rPr>
        <w:t>106,84</w:t>
      </w:r>
      <w:r>
        <w:rPr>
          <w:i/>
          <w:color w:val="231F20"/>
          <w:spacing w:val="28"/>
          <w:sz w:val="24"/>
        </w:rPr>
        <w:t xml:space="preserve">  </w:t>
      </w:r>
      <w:r>
        <w:rPr>
          <w:i/>
          <w:color w:val="231F20"/>
          <w:sz w:val="24"/>
        </w:rPr>
        <w:t>[…],</w:t>
      </w:r>
      <w:r>
        <w:rPr>
          <w:i/>
          <w:color w:val="231F20"/>
          <w:spacing w:val="27"/>
          <w:sz w:val="24"/>
        </w:rPr>
        <w:t xml:space="preserve">  </w:t>
      </w:r>
      <w:r>
        <w:rPr>
          <w:i/>
          <w:color w:val="231F20"/>
          <w:spacing w:val="-2"/>
          <w:sz w:val="24"/>
        </w:rPr>
        <w:t>ciascuna</w:t>
      </w:r>
    </w:p>
    <w:p w14:paraId="7F9F1CE1" w14:textId="77777777" w:rsidR="00615033" w:rsidRDefault="00615033">
      <w:pPr>
        <w:spacing w:line="357" w:lineRule="auto"/>
        <w:jc w:val="both"/>
        <w:rPr>
          <w:sz w:val="24"/>
        </w:rPr>
        <w:sectPr w:rsidR="00615033">
          <w:pgSz w:w="11910" w:h="16840"/>
          <w:pgMar w:top="1600" w:right="1320" w:bottom="1660" w:left="1320" w:header="854" w:footer="1466" w:gutter="0"/>
          <w:cols w:space="720"/>
        </w:sectPr>
      </w:pPr>
    </w:p>
    <w:p w14:paraId="1623D196" w14:textId="77777777" w:rsidR="00615033" w:rsidRDefault="00615033">
      <w:pPr>
        <w:pStyle w:val="Corpotesto"/>
        <w:spacing w:before="11"/>
        <w:ind w:left="0"/>
        <w:jc w:val="left"/>
        <w:rPr>
          <w:i/>
        </w:rPr>
      </w:pPr>
    </w:p>
    <w:p w14:paraId="772C260E" w14:textId="77777777" w:rsidR="00615033" w:rsidRDefault="00000000">
      <w:pPr>
        <w:ind w:left="479"/>
        <w:jc w:val="both"/>
        <w:rPr>
          <w:i/>
          <w:sz w:val="24"/>
        </w:rPr>
      </w:pPr>
      <w:r>
        <w:rPr>
          <w:i/>
          <w:color w:val="231F20"/>
          <w:sz w:val="24"/>
        </w:rPr>
        <w:t>comprendente</w:t>
      </w:r>
      <w:r>
        <w:rPr>
          <w:i/>
          <w:color w:val="231F20"/>
          <w:spacing w:val="9"/>
          <w:sz w:val="24"/>
        </w:rPr>
        <w:t xml:space="preserve"> </w:t>
      </w:r>
      <w:r>
        <w:rPr>
          <w:i/>
          <w:color w:val="231F20"/>
          <w:sz w:val="24"/>
        </w:rPr>
        <w:t>gli</w:t>
      </w:r>
      <w:r>
        <w:rPr>
          <w:i/>
          <w:color w:val="231F20"/>
          <w:spacing w:val="10"/>
          <w:sz w:val="24"/>
        </w:rPr>
        <w:t xml:space="preserve"> </w:t>
      </w:r>
      <w:r>
        <w:rPr>
          <w:i/>
          <w:color w:val="231F20"/>
          <w:sz w:val="24"/>
        </w:rPr>
        <w:t>interessi</w:t>
      </w:r>
      <w:r>
        <w:rPr>
          <w:i/>
          <w:color w:val="231F20"/>
          <w:spacing w:val="9"/>
          <w:sz w:val="24"/>
        </w:rPr>
        <w:t xml:space="preserve"> </w:t>
      </w:r>
      <w:r>
        <w:rPr>
          <w:i/>
          <w:color w:val="231F20"/>
          <w:sz w:val="24"/>
        </w:rPr>
        <w:t>e</w:t>
      </w:r>
      <w:r>
        <w:rPr>
          <w:i/>
          <w:color w:val="231F20"/>
          <w:spacing w:val="10"/>
          <w:sz w:val="24"/>
        </w:rPr>
        <w:t xml:space="preserve"> </w:t>
      </w:r>
      <w:r>
        <w:rPr>
          <w:i/>
          <w:color w:val="231F20"/>
          <w:sz w:val="24"/>
        </w:rPr>
        <w:t>la</w:t>
      </w:r>
      <w:r>
        <w:rPr>
          <w:i/>
          <w:color w:val="231F20"/>
          <w:spacing w:val="9"/>
          <w:sz w:val="24"/>
        </w:rPr>
        <w:t xml:space="preserve"> </w:t>
      </w:r>
      <w:r>
        <w:rPr>
          <w:i/>
          <w:color w:val="231F20"/>
          <w:sz w:val="24"/>
        </w:rPr>
        <w:t>parte</w:t>
      </w:r>
      <w:r>
        <w:rPr>
          <w:i/>
          <w:color w:val="231F20"/>
          <w:spacing w:val="9"/>
          <w:sz w:val="24"/>
        </w:rPr>
        <w:t xml:space="preserve"> </w:t>
      </w:r>
      <w:r>
        <w:rPr>
          <w:i/>
          <w:color w:val="231F20"/>
          <w:sz w:val="24"/>
        </w:rPr>
        <w:t>di</w:t>
      </w:r>
      <w:r>
        <w:rPr>
          <w:i/>
          <w:color w:val="231F20"/>
          <w:spacing w:val="10"/>
          <w:sz w:val="24"/>
        </w:rPr>
        <w:t xml:space="preserve"> </w:t>
      </w:r>
      <w:r>
        <w:rPr>
          <w:i/>
          <w:color w:val="231F20"/>
          <w:sz w:val="24"/>
        </w:rPr>
        <w:t>capitale</w:t>
      </w:r>
      <w:r>
        <w:rPr>
          <w:i/>
          <w:color w:val="231F20"/>
          <w:spacing w:val="6"/>
          <w:sz w:val="24"/>
        </w:rPr>
        <w:t xml:space="preserve"> </w:t>
      </w:r>
      <w:r>
        <w:rPr>
          <w:i/>
          <w:color w:val="231F20"/>
          <w:sz w:val="24"/>
        </w:rPr>
        <w:t>necessaria</w:t>
      </w:r>
      <w:r>
        <w:rPr>
          <w:i/>
          <w:color w:val="231F20"/>
          <w:spacing w:val="8"/>
          <w:sz w:val="24"/>
        </w:rPr>
        <w:t xml:space="preserve"> </w:t>
      </w:r>
      <w:r>
        <w:rPr>
          <w:i/>
          <w:color w:val="231F20"/>
          <w:sz w:val="24"/>
        </w:rPr>
        <w:t>per</w:t>
      </w:r>
      <w:r>
        <w:rPr>
          <w:i/>
          <w:color w:val="231F20"/>
          <w:spacing w:val="10"/>
          <w:sz w:val="24"/>
        </w:rPr>
        <w:t xml:space="preserve"> </w:t>
      </w:r>
      <w:r>
        <w:rPr>
          <w:i/>
          <w:color w:val="231F20"/>
          <w:sz w:val="24"/>
        </w:rPr>
        <w:t>il</w:t>
      </w:r>
      <w:r>
        <w:rPr>
          <w:i/>
          <w:color w:val="231F20"/>
          <w:spacing w:val="9"/>
          <w:sz w:val="24"/>
        </w:rPr>
        <w:t xml:space="preserve"> </w:t>
      </w:r>
      <w:r>
        <w:rPr>
          <w:i/>
          <w:color w:val="231F20"/>
          <w:sz w:val="24"/>
        </w:rPr>
        <w:t>graduale</w:t>
      </w:r>
      <w:r>
        <w:rPr>
          <w:i/>
          <w:color w:val="231F20"/>
          <w:spacing w:val="10"/>
          <w:sz w:val="24"/>
        </w:rPr>
        <w:t xml:space="preserve"> </w:t>
      </w:r>
      <w:r>
        <w:rPr>
          <w:i/>
          <w:color w:val="231F20"/>
          <w:sz w:val="24"/>
        </w:rPr>
        <w:t>rimborso</w:t>
      </w:r>
      <w:r>
        <w:rPr>
          <w:i/>
          <w:color w:val="231F20"/>
          <w:spacing w:val="10"/>
          <w:sz w:val="24"/>
        </w:rPr>
        <w:t xml:space="preserve"> </w:t>
      </w:r>
      <w:r>
        <w:rPr>
          <w:i/>
          <w:color w:val="231F20"/>
          <w:spacing w:val="-5"/>
          <w:sz w:val="24"/>
        </w:rPr>
        <w:t>del</w:t>
      </w:r>
    </w:p>
    <w:p w14:paraId="73BCDA9F" w14:textId="77777777" w:rsidR="00615033" w:rsidRDefault="00000000">
      <w:pPr>
        <w:spacing w:before="139"/>
        <w:ind w:left="479"/>
        <w:jc w:val="both"/>
        <w:rPr>
          <w:sz w:val="24"/>
        </w:rPr>
      </w:pPr>
      <w:r>
        <w:rPr>
          <w:i/>
          <w:color w:val="231F20"/>
          <w:sz w:val="24"/>
        </w:rPr>
        <w:t>finanziamento,</w:t>
      </w:r>
      <w:r>
        <w:rPr>
          <w:i/>
          <w:color w:val="231F20"/>
          <w:spacing w:val="-1"/>
          <w:sz w:val="24"/>
        </w:rPr>
        <w:t xml:space="preserve"> </w:t>
      </w:r>
      <w:r>
        <w:rPr>
          <w:i/>
          <w:color w:val="231F20"/>
          <w:sz w:val="24"/>
        </w:rPr>
        <w:t>scadenti la</w:t>
      </w:r>
      <w:r>
        <w:rPr>
          <w:i/>
          <w:color w:val="231F20"/>
          <w:spacing w:val="-1"/>
          <w:sz w:val="24"/>
        </w:rPr>
        <w:t xml:space="preserve"> </w:t>
      </w:r>
      <w:r>
        <w:rPr>
          <w:i/>
          <w:color w:val="231F20"/>
          <w:sz w:val="24"/>
        </w:rPr>
        <w:t>prima il</w:t>
      </w:r>
      <w:r>
        <w:rPr>
          <w:i/>
          <w:color w:val="231F20"/>
          <w:spacing w:val="-1"/>
          <w:sz w:val="24"/>
        </w:rPr>
        <w:t xml:space="preserve"> </w:t>
      </w:r>
      <w:r>
        <w:rPr>
          <w:i/>
          <w:color w:val="231F20"/>
          <w:sz w:val="24"/>
        </w:rPr>
        <w:t>31/01/2014 e</w:t>
      </w:r>
      <w:r>
        <w:rPr>
          <w:i/>
          <w:color w:val="231F20"/>
          <w:spacing w:val="-1"/>
          <w:sz w:val="24"/>
        </w:rPr>
        <w:t xml:space="preserve"> </w:t>
      </w:r>
      <w:r>
        <w:rPr>
          <w:i/>
          <w:color w:val="231F20"/>
          <w:sz w:val="24"/>
        </w:rPr>
        <w:t xml:space="preserve">l’ultima il </w:t>
      </w:r>
      <w:r>
        <w:rPr>
          <w:i/>
          <w:color w:val="231F20"/>
          <w:spacing w:val="-2"/>
          <w:sz w:val="24"/>
        </w:rPr>
        <w:t>31/12/2018</w:t>
      </w:r>
      <w:r>
        <w:rPr>
          <w:color w:val="231F20"/>
          <w:spacing w:val="-2"/>
          <w:sz w:val="24"/>
        </w:rPr>
        <w:t>”.</w:t>
      </w:r>
    </w:p>
    <w:p w14:paraId="2F1C0990" w14:textId="77777777" w:rsidR="00615033" w:rsidRDefault="00000000">
      <w:pPr>
        <w:pStyle w:val="Corpotesto"/>
        <w:spacing w:before="137"/>
      </w:pPr>
      <w:r>
        <w:rPr>
          <w:color w:val="231F20"/>
        </w:rPr>
        <w:t>L’erogazione</w:t>
      </w:r>
      <w:r>
        <w:rPr>
          <w:color w:val="231F20"/>
          <w:spacing w:val="56"/>
        </w:rPr>
        <w:t xml:space="preserve"> </w:t>
      </w:r>
      <w:r>
        <w:rPr>
          <w:color w:val="231F20"/>
        </w:rPr>
        <w:t>del</w:t>
      </w:r>
      <w:r>
        <w:rPr>
          <w:color w:val="231F20"/>
          <w:spacing w:val="56"/>
        </w:rPr>
        <w:t xml:space="preserve"> </w:t>
      </w:r>
      <w:r>
        <w:rPr>
          <w:color w:val="231F20"/>
        </w:rPr>
        <w:t>finanziamento</w:t>
      </w:r>
      <w:r>
        <w:rPr>
          <w:color w:val="231F20"/>
          <w:spacing w:val="57"/>
        </w:rPr>
        <w:t xml:space="preserve"> </w:t>
      </w:r>
      <w:r>
        <w:rPr>
          <w:color w:val="231F20"/>
        </w:rPr>
        <w:t>trova</w:t>
      </w:r>
      <w:r>
        <w:rPr>
          <w:color w:val="231F20"/>
          <w:spacing w:val="57"/>
        </w:rPr>
        <w:t xml:space="preserve"> </w:t>
      </w:r>
      <w:r>
        <w:rPr>
          <w:color w:val="231F20"/>
        </w:rPr>
        <w:t>conferma</w:t>
      </w:r>
      <w:r>
        <w:rPr>
          <w:color w:val="231F20"/>
          <w:spacing w:val="57"/>
        </w:rPr>
        <w:t xml:space="preserve"> </w:t>
      </w:r>
      <w:r>
        <w:rPr>
          <w:color w:val="231F20"/>
        </w:rPr>
        <w:t>nell’estratto</w:t>
      </w:r>
      <w:r>
        <w:rPr>
          <w:color w:val="231F20"/>
          <w:spacing w:val="57"/>
        </w:rPr>
        <w:t xml:space="preserve"> </w:t>
      </w:r>
      <w:r>
        <w:rPr>
          <w:color w:val="231F20"/>
        </w:rPr>
        <w:t>conto</w:t>
      </w:r>
      <w:r>
        <w:rPr>
          <w:color w:val="231F20"/>
          <w:spacing w:val="57"/>
        </w:rPr>
        <w:t xml:space="preserve"> </w:t>
      </w:r>
      <w:r>
        <w:rPr>
          <w:color w:val="231F20"/>
        </w:rPr>
        <w:t>al</w:t>
      </w:r>
      <w:r>
        <w:rPr>
          <w:color w:val="231F20"/>
          <w:spacing w:val="57"/>
        </w:rPr>
        <w:t xml:space="preserve"> </w:t>
      </w:r>
      <w:r>
        <w:rPr>
          <w:color w:val="231F20"/>
        </w:rPr>
        <w:t>31.12.2014</w:t>
      </w:r>
      <w:r>
        <w:rPr>
          <w:color w:val="231F20"/>
          <w:spacing w:val="58"/>
        </w:rPr>
        <w:t xml:space="preserve"> </w:t>
      </w:r>
      <w:r>
        <w:rPr>
          <w:color w:val="231F20"/>
          <w:spacing w:val="-5"/>
        </w:rPr>
        <w:t>del</w:t>
      </w:r>
    </w:p>
    <w:p w14:paraId="61A7A045" w14:textId="210759B0" w:rsidR="00615033" w:rsidRDefault="00033517">
      <w:pPr>
        <w:pStyle w:val="Corpotesto"/>
        <w:spacing w:before="139"/>
      </w:pPr>
      <w:proofErr w:type="spellStart"/>
      <w:r>
        <w:rPr>
          <w:color w:val="231F20"/>
        </w:rPr>
        <w:t>xxxxxxxx</w:t>
      </w:r>
      <w:proofErr w:type="spellEnd"/>
      <w:r w:rsidR="00000000">
        <w:rPr>
          <w:color w:val="231F20"/>
          <w:spacing w:val="-5"/>
        </w:rPr>
        <w:t xml:space="preserve"> </w:t>
      </w:r>
      <w:r w:rsidR="00000000">
        <w:rPr>
          <w:color w:val="231F20"/>
        </w:rPr>
        <w:t>(doc.</w:t>
      </w:r>
      <w:r w:rsidR="00000000">
        <w:rPr>
          <w:color w:val="231F20"/>
          <w:spacing w:val="-4"/>
        </w:rPr>
        <w:t xml:space="preserve"> </w:t>
      </w:r>
      <w:r w:rsidR="00000000">
        <w:rPr>
          <w:color w:val="231F20"/>
        </w:rPr>
        <w:t>9</w:t>
      </w:r>
      <w:r w:rsidR="00000000">
        <w:rPr>
          <w:color w:val="231F20"/>
          <w:spacing w:val="-5"/>
        </w:rPr>
        <w:t xml:space="preserve"> </w:t>
      </w:r>
      <w:r w:rsidR="00000000">
        <w:rPr>
          <w:color w:val="231F20"/>
        </w:rPr>
        <w:t>parte</w:t>
      </w:r>
      <w:r w:rsidR="00000000">
        <w:rPr>
          <w:color w:val="231F20"/>
          <w:spacing w:val="-2"/>
        </w:rPr>
        <w:t xml:space="preserve"> attrice).</w:t>
      </w:r>
    </w:p>
    <w:p w14:paraId="76BC516D" w14:textId="77777777" w:rsidR="00615033" w:rsidRDefault="00000000">
      <w:pPr>
        <w:spacing w:before="136" w:line="360" w:lineRule="auto"/>
        <w:ind w:left="479" w:right="115"/>
        <w:jc w:val="both"/>
        <w:rPr>
          <w:sz w:val="24"/>
        </w:rPr>
      </w:pPr>
      <w:r>
        <w:rPr>
          <w:color w:val="231F20"/>
          <w:sz w:val="24"/>
        </w:rPr>
        <w:t>Tale</w:t>
      </w:r>
      <w:r>
        <w:rPr>
          <w:color w:val="231F20"/>
          <w:spacing w:val="-1"/>
          <w:sz w:val="24"/>
        </w:rPr>
        <w:t xml:space="preserve"> </w:t>
      </w:r>
      <w:r>
        <w:rPr>
          <w:color w:val="231F20"/>
          <w:sz w:val="24"/>
        </w:rPr>
        <w:t>contratto</w:t>
      </w:r>
      <w:r>
        <w:rPr>
          <w:color w:val="231F20"/>
          <w:spacing w:val="-1"/>
          <w:sz w:val="24"/>
        </w:rPr>
        <w:t xml:space="preserve"> </w:t>
      </w:r>
      <w:r>
        <w:rPr>
          <w:color w:val="231F20"/>
          <w:sz w:val="24"/>
        </w:rPr>
        <w:t>deve</w:t>
      </w:r>
      <w:r>
        <w:rPr>
          <w:color w:val="231F20"/>
          <w:spacing w:val="-1"/>
          <w:sz w:val="24"/>
        </w:rPr>
        <w:t xml:space="preserve"> </w:t>
      </w:r>
      <w:r>
        <w:rPr>
          <w:color w:val="231F20"/>
          <w:sz w:val="24"/>
        </w:rPr>
        <w:t>essere</w:t>
      </w:r>
      <w:r>
        <w:rPr>
          <w:color w:val="231F20"/>
          <w:spacing w:val="-1"/>
          <w:sz w:val="24"/>
        </w:rPr>
        <w:t xml:space="preserve"> </w:t>
      </w:r>
      <w:r>
        <w:rPr>
          <w:color w:val="231F20"/>
          <w:sz w:val="24"/>
        </w:rPr>
        <w:t>dichiarato nullo. Ed infatti, la concessione,</w:t>
      </w:r>
      <w:r>
        <w:rPr>
          <w:color w:val="231F20"/>
          <w:spacing w:val="-1"/>
          <w:sz w:val="24"/>
        </w:rPr>
        <w:t xml:space="preserve"> </w:t>
      </w:r>
      <w:r>
        <w:rPr>
          <w:color w:val="231F20"/>
          <w:sz w:val="24"/>
        </w:rPr>
        <w:t>da</w:t>
      </w:r>
      <w:r>
        <w:rPr>
          <w:color w:val="231F20"/>
          <w:spacing w:val="-1"/>
          <w:sz w:val="24"/>
        </w:rPr>
        <w:t xml:space="preserve"> </w:t>
      </w:r>
      <w:r>
        <w:rPr>
          <w:color w:val="231F20"/>
          <w:sz w:val="24"/>
        </w:rPr>
        <w:t>parte</w:t>
      </w:r>
      <w:r>
        <w:rPr>
          <w:color w:val="231F20"/>
          <w:spacing w:val="-1"/>
          <w:sz w:val="24"/>
        </w:rPr>
        <w:t xml:space="preserve"> </w:t>
      </w:r>
      <w:r>
        <w:rPr>
          <w:color w:val="231F20"/>
          <w:sz w:val="24"/>
        </w:rPr>
        <w:t>della</w:t>
      </w:r>
      <w:r>
        <w:rPr>
          <w:color w:val="231F20"/>
          <w:spacing w:val="-1"/>
          <w:sz w:val="24"/>
        </w:rPr>
        <w:t xml:space="preserve"> </w:t>
      </w:r>
      <w:r>
        <w:rPr>
          <w:color w:val="231F20"/>
          <w:sz w:val="24"/>
        </w:rPr>
        <w:t>banca proponente l’investimento, di un finanziamento destinato esclusivamente all’acquisto di strumenti finanziari, caratterizzati da una rischiosità elevata, configura un contratto atipico, il quale deve ritenersi nullo, poiché trasferisce l’alea esclusivamente in capo al risparmiatore, senza che la banca finanziatrice si obblighi ad alcuna corrispondente prestazione nei confronti della controparte. Pertanto, il contratto non realizza interessi meritevoli di tutela secondo l’ordinamento giuridico. Ed infatti, “</w:t>
      </w:r>
      <w:r>
        <w:rPr>
          <w:i/>
          <w:color w:val="231F20"/>
          <w:sz w:val="24"/>
        </w:rPr>
        <w:t>Sul punto, reputa il Collegio che si esula senz'altro, nel caso in esame, sia dalla figura del mutuo semplice, sia da quella del c.d. mutuo di scopo. Ciò in quanto caratteristica precipua del mutuo - almeno nella sua connotazione c.d. reale - è rappresentata dalla messa a disposizione di una somma di danaro in capo al mutuatario, il quale ne acquista la proprietà, con l'obbligo di restituirla alla scadenza, secondo le</w:t>
      </w:r>
      <w:r>
        <w:rPr>
          <w:i/>
          <w:color w:val="231F20"/>
          <w:spacing w:val="-2"/>
          <w:sz w:val="24"/>
        </w:rPr>
        <w:t xml:space="preserve"> </w:t>
      </w:r>
      <w:r>
        <w:rPr>
          <w:i/>
          <w:color w:val="231F20"/>
          <w:sz w:val="24"/>
        </w:rPr>
        <w:t>modalità indicate nel contratto di mutuo. Particolare configurazione del contratto di mutuo è poi rappresentata dal c.d. mutuo di scopo, ricorrente tutte le volte in cui lo scopo del finanziamento assurge a causa del contratto, nel senso che il finanziamento è concesso a condizione (sine qua non) che la somma mutuata venga utilizzata dal mutuatario per una particolare finalità convenzionalmente pattuita. Con la conseguenza che l'impossibilità originaria dello scopo determina nullità del contratto, nel mentre la sua mancata realizzazione dà luogo ai rimedi risolutori (art. 1453 e ss. c.c.) normativamente previsti. Nulla di tutto ciò</w:t>
      </w:r>
      <w:r>
        <w:rPr>
          <w:i/>
          <w:color w:val="231F20"/>
          <w:spacing w:val="40"/>
          <w:sz w:val="24"/>
        </w:rPr>
        <w:t xml:space="preserve"> </w:t>
      </w:r>
      <w:r>
        <w:rPr>
          <w:i/>
          <w:color w:val="231F20"/>
          <w:sz w:val="24"/>
        </w:rPr>
        <w:t xml:space="preserve">accade invece nel contratto in esame. Ciò in quanto la somma asseritamente "mutuata" non è in alcun modo messa a disposizione del cliente, neppure con la limitazione rappresentata dalla sussistenza di un particolare scopo. Piuttosto, il finanziamento resta sul piano puramente nominale, in quanto, per espressa previsione negoziale (art. 1), esso "sarà esclusivamente utilizzato per l'acquisto/sottoscrizione degli strumenti finanziari indicati ai seguenti punti </w:t>
      </w:r>
      <w:proofErr w:type="spellStart"/>
      <w:r>
        <w:rPr>
          <w:i/>
          <w:color w:val="231F20"/>
          <w:sz w:val="24"/>
        </w:rPr>
        <w:t>nn</w:t>
      </w:r>
      <w:proofErr w:type="spellEnd"/>
      <w:r>
        <w:rPr>
          <w:i/>
          <w:color w:val="231F20"/>
          <w:sz w:val="24"/>
        </w:rPr>
        <w:t xml:space="preserve">. 2 e </w:t>
      </w:r>
      <w:proofErr w:type="gramStart"/>
      <w:r>
        <w:rPr>
          <w:i/>
          <w:color w:val="231F20"/>
          <w:sz w:val="24"/>
        </w:rPr>
        <w:t>3”</w:t>
      </w:r>
      <w:r>
        <w:rPr>
          <w:color w:val="231F20"/>
          <w:sz w:val="24"/>
        </w:rPr>
        <w:t>(</w:t>
      </w:r>
      <w:proofErr w:type="gramEnd"/>
      <w:r>
        <w:rPr>
          <w:color w:val="231F20"/>
          <w:sz w:val="24"/>
        </w:rPr>
        <w:t>Tribunale Brindisi, del 08.07.2008, la n. 489).</w:t>
      </w:r>
    </w:p>
    <w:p w14:paraId="318CC50D" w14:textId="214C5ECA" w:rsidR="00615033" w:rsidRDefault="00000000">
      <w:pPr>
        <w:pStyle w:val="Corpotesto"/>
        <w:spacing w:line="357" w:lineRule="auto"/>
        <w:ind w:right="123"/>
      </w:pPr>
      <w:r>
        <w:rPr>
          <w:color w:val="231F20"/>
        </w:rPr>
        <w:t>Nel</w:t>
      </w:r>
      <w:r>
        <w:rPr>
          <w:color w:val="231F20"/>
          <w:spacing w:val="-4"/>
        </w:rPr>
        <w:t xml:space="preserve"> </w:t>
      </w:r>
      <w:r>
        <w:rPr>
          <w:color w:val="231F20"/>
        </w:rPr>
        <w:t>caso</w:t>
      </w:r>
      <w:r>
        <w:rPr>
          <w:color w:val="231F20"/>
          <w:spacing w:val="-4"/>
        </w:rPr>
        <w:t xml:space="preserve"> </w:t>
      </w:r>
      <w:r>
        <w:rPr>
          <w:color w:val="231F20"/>
        </w:rPr>
        <w:t>di</w:t>
      </w:r>
      <w:r>
        <w:rPr>
          <w:color w:val="231F20"/>
          <w:spacing w:val="-4"/>
        </w:rPr>
        <w:t xml:space="preserve"> </w:t>
      </w:r>
      <w:r>
        <w:rPr>
          <w:color w:val="231F20"/>
        </w:rPr>
        <w:t>specie,</w:t>
      </w:r>
      <w:r>
        <w:rPr>
          <w:color w:val="231F20"/>
          <w:spacing w:val="-4"/>
        </w:rPr>
        <w:t xml:space="preserve"> </w:t>
      </w:r>
      <w:r>
        <w:rPr>
          <w:color w:val="231F20"/>
        </w:rPr>
        <w:t>infatti,</w:t>
      </w:r>
      <w:r>
        <w:rPr>
          <w:color w:val="231F20"/>
          <w:spacing w:val="-4"/>
        </w:rPr>
        <w:t xml:space="preserve"> </w:t>
      </w:r>
      <w:r>
        <w:rPr>
          <w:color w:val="231F20"/>
        </w:rPr>
        <w:t>il</w:t>
      </w:r>
      <w:r>
        <w:rPr>
          <w:color w:val="231F20"/>
          <w:spacing w:val="-4"/>
        </w:rPr>
        <w:t xml:space="preserve"> </w:t>
      </w:r>
      <w:r>
        <w:rPr>
          <w:color w:val="231F20"/>
        </w:rPr>
        <w:t>soggetto</w:t>
      </w:r>
      <w:r>
        <w:rPr>
          <w:color w:val="231F20"/>
          <w:spacing w:val="-4"/>
        </w:rPr>
        <w:t xml:space="preserve"> </w:t>
      </w:r>
      <w:r>
        <w:rPr>
          <w:color w:val="231F20"/>
        </w:rPr>
        <w:t>finanziato,</w:t>
      </w:r>
      <w:r>
        <w:rPr>
          <w:color w:val="231F20"/>
          <w:spacing w:val="-4"/>
        </w:rPr>
        <w:t xml:space="preserve"> </w:t>
      </w:r>
      <w:proofErr w:type="spellStart"/>
      <w:r>
        <w:rPr>
          <w:color w:val="231F20"/>
        </w:rPr>
        <w:t>sig</w:t>
      </w:r>
      <w:r w:rsidR="00033517">
        <w:rPr>
          <w:color w:val="231F20"/>
        </w:rPr>
        <w:t>xxxxxx</w:t>
      </w:r>
      <w:proofErr w:type="spellEnd"/>
      <w:r>
        <w:rPr>
          <w:color w:val="231F20"/>
        </w:rPr>
        <w:t>,</w:t>
      </w:r>
      <w:r>
        <w:rPr>
          <w:color w:val="231F20"/>
          <w:spacing w:val="-4"/>
        </w:rPr>
        <w:t xml:space="preserve"> </w:t>
      </w:r>
      <w:r>
        <w:rPr>
          <w:color w:val="231F20"/>
        </w:rPr>
        <w:t>aveva</w:t>
      </w:r>
      <w:r>
        <w:rPr>
          <w:color w:val="231F20"/>
          <w:spacing w:val="-1"/>
        </w:rPr>
        <w:t xml:space="preserve"> </w:t>
      </w:r>
      <w:r>
        <w:rPr>
          <w:color w:val="231F20"/>
        </w:rPr>
        <w:t>aderito ad un piano finanziario, che prevedeva da parte della banca la concessione di un finanziamento, che il sovvenuto si impegnava a rimborsare mediante il pagamento di una</w:t>
      </w:r>
    </w:p>
    <w:p w14:paraId="00704058" w14:textId="77777777" w:rsidR="00615033" w:rsidRDefault="00615033">
      <w:pPr>
        <w:spacing w:line="357" w:lineRule="auto"/>
        <w:sectPr w:rsidR="00615033">
          <w:pgSz w:w="11910" w:h="16840"/>
          <w:pgMar w:top="1600" w:right="1320" w:bottom="1660" w:left="1320" w:header="854" w:footer="1466" w:gutter="0"/>
          <w:cols w:space="720"/>
        </w:sectPr>
      </w:pPr>
    </w:p>
    <w:p w14:paraId="6D61216B" w14:textId="77777777" w:rsidR="00615033" w:rsidRDefault="00615033">
      <w:pPr>
        <w:pStyle w:val="Corpotesto"/>
        <w:spacing w:before="11"/>
        <w:ind w:left="0"/>
        <w:jc w:val="left"/>
      </w:pPr>
    </w:p>
    <w:p w14:paraId="424C0194" w14:textId="77777777" w:rsidR="00615033" w:rsidRDefault="00000000">
      <w:pPr>
        <w:spacing w:line="360" w:lineRule="auto"/>
        <w:ind w:left="119" w:right="476"/>
        <w:jc w:val="both"/>
        <w:rPr>
          <w:i/>
          <w:sz w:val="24"/>
        </w:rPr>
      </w:pPr>
      <w:r>
        <w:rPr>
          <w:color w:val="231F20"/>
          <w:sz w:val="24"/>
        </w:rPr>
        <w:t>rata fissa, comprensiva del tasso di interesse, destinato all’acquisto di strumenti finanziari non negoziati su mercati regolamentati e privi di ogni garanzia di rendimento futuro. Quindi la banca faceva acquistare all’attore prodotti finanziari riconducibili alla banca stessa, lucrando un tasso di interesse certo e definito. In tal modo l’istituto di credito si autofinanziava, riuscendo a collocare sul mercato titoli di difficile negoziazione, posto</w:t>
      </w:r>
      <w:r>
        <w:rPr>
          <w:color w:val="231F20"/>
          <w:spacing w:val="40"/>
          <w:sz w:val="24"/>
        </w:rPr>
        <w:t xml:space="preserve"> </w:t>
      </w:r>
      <w:r>
        <w:rPr>
          <w:color w:val="231F20"/>
          <w:sz w:val="24"/>
        </w:rPr>
        <w:t xml:space="preserve">che la stessa, nella nota informativa del 2013 (doc. 12 parte convenuta) prevedeva che </w:t>
      </w:r>
      <w:r>
        <w:rPr>
          <w:i/>
          <w:color w:val="231F20"/>
          <w:sz w:val="24"/>
        </w:rPr>
        <w:t>“Per valutare se le Azioni oggetto dell’Offerta siano compatibili con i propri obiettivi di investimento, i destinatari dell’Offerta sono invitati, tra l’altro, a tener conto che le</w:t>
      </w:r>
      <w:r>
        <w:rPr>
          <w:i/>
          <w:color w:val="231F20"/>
          <w:spacing w:val="40"/>
          <w:sz w:val="24"/>
        </w:rPr>
        <w:t xml:space="preserve"> </w:t>
      </w:r>
      <w:r>
        <w:rPr>
          <w:i/>
          <w:color w:val="231F20"/>
          <w:sz w:val="24"/>
        </w:rPr>
        <w:t>Azioni presentano gli elementi di rischio propri di un investimento in strumenti finanziari non quotati in un mercato regolamentato, per cui in sede di disinvestimento potrebbero sorgere difficoltà di smobilizzo. Per i sottoscrittori delle Azioni, infatti, potrebbe essere impossibile o difficile poter vendere le Azioni o poter ottenere, in caso di vendita, un valore uguale o superiore al valore dell’investimento originariamente effettuato”.</w:t>
      </w:r>
    </w:p>
    <w:p w14:paraId="78E56BF2" w14:textId="77777777" w:rsidR="00615033" w:rsidRDefault="00000000">
      <w:pPr>
        <w:pStyle w:val="Corpotesto"/>
        <w:spacing w:line="360" w:lineRule="auto"/>
        <w:ind w:left="119" w:right="476"/>
      </w:pPr>
      <w:r>
        <w:rPr>
          <w:color w:val="231F20"/>
        </w:rPr>
        <w:t>Per tali caratteristiche, il contratto atipico in esame, non potendosi classificare né quale contratto di mutuo tipico, né quale mutuo di scopo, realizza una figura ancora ignota al mondo giuridico italiano, qual è quella del “contratto aleatorio unilaterale”. Invero, l’alea ricade unicamente nella sfera giuridica del risparmiatore, che paga un saggio di interesse fisso con il concreto rischio di</w:t>
      </w:r>
      <w:r>
        <w:rPr>
          <w:color w:val="231F20"/>
          <w:spacing w:val="-1"/>
        </w:rPr>
        <w:t xml:space="preserve"> </w:t>
      </w:r>
      <w:r>
        <w:rPr>
          <w:color w:val="231F20"/>
        </w:rPr>
        <w:t>perdite anche eccedenti l'esborso originario,</w:t>
      </w:r>
      <w:r>
        <w:rPr>
          <w:color w:val="231F20"/>
          <w:spacing w:val="-2"/>
        </w:rPr>
        <w:t xml:space="preserve"> </w:t>
      </w:r>
      <w:r>
        <w:rPr>
          <w:color w:val="231F20"/>
        </w:rPr>
        <w:t xml:space="preserve">nel mentre la banca si giova di tale saggio (nonché del primario beneficio dell’autofinanziamento) senza, di contro, obbligarsi ad alcuna corrispondente prestazione nei confronti della </w:t>
      </w:r>
      <w:r>
        <w:rPr>
          <w:color w:val="231F20"/>
          <w:spacing w:val="-2"/>
        </w:rPr>
        <w:t>controparte.</w:t>
      </w:r>
    </w:p>
    <w:p w14:paraId="146B134F" w14:textId="77777777" w:rsidR="00615033" w:rsidRDefault="00000000">
      <w:pPr>
        <w:spacing w:line="360" w:lineRule="auto"/>
        <w:ind w:left="119" w:right="481"/>
        <w:jc w:val="both"/>
        <w:rPr>
          <w:i/>
          <w:sz w:val="24"/>
        </w:rPr>
      </w:pPr>
      <w:r>
        <w:rPr>
          <w:color w:val="231F20"/>
          <w:sz w:val="24"/>
        </w:rPr>
        <w:t>Trattasi, pertanto, di un contratto del tutto immeritevole di tutela, comportando un eccessivo squilibrio tra le posizioni giuridiche delle parti, motivo per il quale si pone in contrasto con gli artt. 1322 e 1343 c.c., perseguendo finalità considerate non meritevoli di tutela dall’ordinamento giuridico (</w:t>
      </w:r>
      <w:r>
        <w:rPr>
          <w:i/>
          <w:color w:val="231F20"/>
          <w:sz w:val="24"/>
        </w:rPr>
        <w:t>Il contratto "My Way" non è meritevole di tutela ai sensi dell'art. 1322, comma 2, c.c., perché la struttura negoziale (che prevede l'acquisto</w:t>
      </w:r>
      <w:r>
        <w:rPr>
          <w:i/>
          <w:color w:val="231F20"/>
          <w:spacing w:val="40"/>
          <w:sz w:val="24"/>
        </w:rPr>
        <w:t xml:space="preserve"> </w:t>
      </w:r>
      <w:r>
        <w:rPr>
          <w:i/>
          <w:color w:val="231F20"/>
          <w:sz w:val="24"/>
        </w:rPr>
        <w:t>di</w:t>
      </w:r>
      <w:r>
        <w:rPr>
          <w:i/>
          <w:color w:val="231F20"/>
          <w:spacing w:val="-1"/>
          <w:sz w:val="24"/>
        </w:rPr>
        <w:t xml:space="preserve"> </w:t>
      </w:r>
      <w:r>
        <w:rPr>
          <w:i/>
          <w:color w:val="231F20"/>
          <w:sz w:val="24"/>
        </w:rPr>
        <w:t>prodotti</w:t>
      </w:r>
      <w:r>
        <w:rPr>
          <w:i/>
          <w:color w:val="231F20"/>
          <w:spacing w:val="-1"/>
          <w:sz w:val="24"/>
        </w:rPr>
        <w:t xml:space="preserve"> </w:t>
      </w:r>
      <w:r>
        <w:rPr>
          <w:i/>
          <w:color w:val="231F20"/>
          <w:sz w:val="24"/>
        </w:rPr>
        <w:t>finanziari</w:t>
      </w:r>
      <w:r>
        <w:rPr>
          <w:i/>
          <w:color w:val="231F20"/>
          <w:spacing w:val="-1"/>
          <w:sz w:val="24"/>
        </w:rPr>
        <w:t xml:space="preserve"> </w:t>
      </w:r>
      <w:r>
        <w:rPr>
          <w:i/>
          <w:color w:val="231F20"/>
          <w:sz w:val="24"/>
        </w:rPr>
        <w:t>mediante</w:t>
      </w:r>
      <w:r>
        <w:rPr>
          <w:i/>
          <w:color w:val="231F20"/>
          <w:spacing w:val="-1"/>
          <w:sz w:val="24"/>
        </w:rPr>
        <w:t xml:space="preserve"> </w:t>
      </w:r>
      <w:r>
        <w:rPr>
          <w:i/>
          <w:color w:val="231F20"/>
          <w:sz w:val="24"/>
        </w:rPr>
        <w:t>un</w:t>
      </w:r>
      <w:r>
        <w:rPr>
          <w:i/>
          <w:color w:val="231F20"/>
          <w:spacing w:val="-1"/>
          <w:sz w:val="24"/>
        </w:rPr>
        <w:t xml:space="preserve"> </w:t>
      </w:r>
      <w:r>
        <w:rPr>
          <w:i/>
          <w:color w:val="231F20"/>
          <w:sz w:val="24"/>
        </w:rPr>
        <w:t>mutuo</w:t>
      </w:r>
      <w:r>
        <w:rPr>
          <w:i/>
          <w:color w:val="231F20"/>
          <w:spacing w:val="-1"/>
          <w:sz w:val="24"/>
        </w:rPr>
        <w:t xml:space="preserve"> </w:t>
      </w:r>
      <w:r>
        <w:rPr>
          <w:i/>
          <w:color w:val="231F20"/>
          <w:sz w:val="24"/>
        </w:rPr>
        <w:t>erogato dalla</w:t>
      </w:r>
      <w:r>
        <w:rPr>
          <w:i/>
          <w:color w:val="231F20"/>
          <w:spacing w:val="-2"/>
          <w:sz w:val="24"/>
        </w:rPr>
        <w:t xml:space="preserve"> </w:t>
      </w:r>
      <w:r>
        <w:rPr>
          <w:i/>
          <w:color w:val="231F20"/>
          <w:sz w:val="24"/>
        </w:rPr>
        <w:t>stessa</w:t>
      </w:r>
      <w:r>
        <w:rPr>
          <w:i/>
          <w:color w:val="231F20"/>
          <w:spacing w:val="-2"/>
          <w:sz w:val="24"/>
        </w:rPr>
        <w:t xml:space="preserve"> </w:t>
      </w:r>
      <w:r>
        <w:rPr>
          <w:i/>
          <w:color w:val="231F20"/>
          <w:sz w:val="24"/>
        </w:rPr>
        <w:t>banca</w:t>
      </w:r>
      <w:r>
        <w:rPr>
          <w:i/>
          <w:color w:val="231F20"/>
          <w:spacing w:val="-2"/>
          <w:sz w:val="24"/>
        </w:rPr>
        <w:t xml:space="preserve"> </w:t>
      </w:r>
      <w:r>
        <w:rPr>
          <w:i/>
          <w:color w:val="231F20"/>
          <w:sz w:val="24"/>
        </w:rPr>
        <w:t>che</w:t>
      </w:r>
      <w:r>
        <w:rPr>
          <w:i/>
          <w:color w:val="231F20"/>
          <w:spacing w:val="-1"/>
          <w:sz w:val="24"/>
        </w:rPr>
        <w:t xml:space="preserve"> </w:t>
      </w:r>
      <w:r>
        <w:rPr>
          <w:i/>
          <w:color w:val="231F20"/>
          <w:sz w:val="24"/>
        </w:rPr>
        <w:t>gestisce</w:t>
      </w:r>
      <w:r>
        <w:rPr>
          <w:i/>
          <w:color w:val="231F20"/>
          <w:spacing w:val="-1"/>
          <w:sz w:val="24"/>
        </w:rPr>
        <w:t xml:space="preserve"> </w:t>
      </w:r>
      <w:r>
        <w:rPr>
          <w:i/>
          <w:color w:val="231F20"/>
          <w:sz w:val="24"/>
        </w:rPr>
        <w:t>o</w:t>
      </w:r>
      <w:r>
        <w:rPr>
          <w:i/>
          <w:color w:val="231F20"/>
          <w:spacing w:val="-2"/>
          <w:sz w:val="24"/>
        </w:rPr>
        <w:t xml:space="preserve"> </w:t>
      </w:r>
      <w:r>
        <w:rPr>
          <w:i/>
          <w:color w:val="231F20"/>
          <w:sz w:val="24"/>
        </w:rPr>
        <w:t>emette quegli strumenti, poi costituiti in pegno a garanzia dell'eventuale mancato rimborso del finanziamento) pone l'alea della operazione in capo al solo risparmiatore, il quale, a fronte dell'obbligo di restituire le somme mutuate ad un saggio d'interesse non tenue, non ha una certa prospettiva di lucro, laddove invece la banca consegue vantaggi certi e garantiti. Né il rischio dell'inadempimento del risparmiatore può farsi rientrare nell'alea</w:t>
      </w:r>
    </w:p>
    <w:p w14:paraId="6AD082DB" w14:textId="77777777" w:rsidR="00615033" w:rsidRDefault="00615033">
      <w:pPr>
        <w:spacing w:line="360" w:lineRule="auto"/>
        <w:jc w:val="both"/>
        <w:rPr>
          <w:sz w:val="24"/>
        </w:rPr>
        <w:sectPr w:rsidR="00615033">
          <w:pgSz w:w="11910" w:h="16840"/>
          <w:pgMar w:top="1600" w:right="1320" w:bottom="1660" w:left="1320" w:header="854" w:footer="1466" w:gutter="0"/>
          <w:cols w:space="720"/>
        </w:sectPr>
      </w:pPr>
    </w:p>
    <w:p w14:paraId="5C38FE7F" w14:textId="77777777" w:rsidR="00615033" w:rsidRDefault="00615033">
      <w:pPr>
        <w:pStyle w:val="Corpotesto"/>
        <w:spacing w:before="11"/>
        <w:ind w:left="0"/>
        <w:jc w:val="left"/>
        <w:rPr>
          <w:i/>
        </w:rPr>
      </w:pPr>
    </w:p>
    <w:p w14:paraId="1188408E" w14:textId="77777777" w:rsidR="00615033" w:rsidRDefault="00000000">
      <w:pPr>
        <w:spacing w:line="360" w:lineRule="auto"/>
        <w:ind w:left="479" w:right="121"/>
        <w:jc w:val="both"/>
        <w:rPr>
          <w:sz w:val="24"/>
        </w:rPr>
      </w:pPr>
      <w:r>
        <w:rPr>
          <w:i/>
          <w:color w:val="231F20"/>
          <w:sz w:val="24"/>
        </w:rPr>
        <w:t xml:space="preserve">contrattuale, aleatori così incidendo nel meccanismo funzionale del rapporto, atteso che l'interesse al corretto adempimento del proprio debitore è circostanza comune ad ogni contratto”, </w:t>
      </w:r>
      <w:r>
        <w:rPr>
          <w:color w:val="231F20"/>
          <w:sz w:val="24"/>
        </w:rPr>
        <w:t xml:space="preserve">Cass. </w:t>
      </w:r>
      <w:proofErr w:type="spellStart"/>
      <w:r>
        <w:rPr>
          <w:color w:val="231F20"/>
          <w:sz w:val="24"/>
        </w:rPr>
        <w:t>Civ</w:t>
      </w:r>
      <w:proofErr w:type="spellEnd"/>
      <w:r>
        <w:rPr>
          <w:color w:val="231F20"/>
          <w:sz w:val="24"/>
        </w:rPr>
        <w:t>., sez. I, del 10.11.2015, la n. 22950).</w:t>
      </w:r>
    </w:p>
    <w:p w14:paraId="33214913" w14:textId="77777777" w:rsidR="00615033" w:rsidRDefault="00000000">
      <w:pPr>
        <w:pStyle w:val="Corpotesto"/>
        <w:spacing w:before="1" w:line="360" w:lineRule="auto"/>
        <w:ind w:right="124" w:hanging="1"/>
      </w:pPr>
      <w:r>
        <w:rPr>
          <w:color w:val="231F20"/>
        </w:rPr>
        <w:t>In conseguenza della nullità, secondo il disposto dell’art. 2033 c.c., Intesa Sanpaolo deve essere condannata alla ripetizione delle somme indebitamente percepite. Chiaramente, essendo intervenuta la cessione dell’azienda in data 26.06.2017, la stessa sarà obbligata a restituire le rate percepite dal mese di luglio 2017 sino al mese di dicembre 2018 (€ 1932,12 risultante da 106,84 x 18 mesi).</w:t>
      </w:r>
    </w:p>
    <w:p w14:paraId="1EFD2E4E" w14:textId="77777777" w:rsidR="00615033" w:rsidRDefault="00615033">
      <w:pPr>
        <w:pStyle w:val="Corpotesto"/>
        <w:spacing w:before="137"/>
        <w:ind w:left="0"/>
        <w:jc w:val="left"/>
      </w:pPr>
    </w:p>
    <w:p w14:paraId="71E615FD" w14:textId="77777777" w:rsidR="00615033" w:rsidRDefault="00000000">
      <w:pPr>
        <w:pStyle w:val="Titolo2"/>
      </w:pPr>
      <w:r>
        <w:rPr>
          <w:color w:val="231F20"/>
        </w:rPr>
        <w:t>Spese</w:t>
      </w:r>
      <w:r>
        <w:rPr>
          <w:color w:val="231F20"/>
          <w:spacing w:val="-4"/>
        </w:rPr>
        <w:t xml:space="preserve"> </w:t>
      </w:r>
      <w:r>
        <w:rPr>
          <w:color w:val="231F20"/>
        </w:rPr>
        <w:t>di</w:t>
      </w:r>
      <w:r>
        <w:rPr>
          <w:color w:val="231F20"/>
          <w:spacing w:val="-1"/>
        </w:rPr>
        <w:t xml:space="preserve"> </w:t>
      </w:r>
      <w:r>
        <w:rPr>
          <w:color w:val="231F20"/>
          <w:spacing w:val="-2"/>
        </w:rPr>
        <w:t>lite.</w:t>
      </w:r>
    </w:p>
    <w:p w14:paraId="22E678D5" w14:textId="77777777" w:rsidR="00615033" w:rsidRDefault="00000000">
      <w:pPr>
        <w:pStyle w:val="Corpotesto"/>
        <w:spacing w:before="137" w:line="360" w:lineRule="auto"/>
        <w:ind w:right="118"/>
      </w:pPr>
      <w:r>
        <w:rPr>
          <w:color w:val="231F20"/>
        </w:rPr>
        <w:t>Stante l’esito complessivo della lite che ha visto dichiararsi il rigetto rispetto ad alcune domande, stante il difetto di legittimazione passiva in capo ad Intesa Sanpaolo s.p.a., e il rigetto di una domanda, per motivi di merito, e l’accoglimento di un’altra, le spese di lite meritano di essere integralmente compensate.</w:t>
      </w:r>
    </w:p>
    <w:p w14:paraId="7EB648D5" w14:textId="77777777" w:rsidR="00615033" w:rsidRDefault="00615033">
      <w:pPr>
        <w:pStyle w:val="Corpotesto"/>
        <w:spacing w:before="138"/>
        <w:ind w:left="0"/>
        <w:jc w:val="left"/>
      </w:pPr>
    </w:p>
    <w:p w14:paraId="32152232" w14:textId="77777777" w:rsidR="00615033" w:rsidRDefault="00000000">
      <w:pPr>
        <w:pStyle w:val="Titolo1"/>
        <w:ind w:right="4"/>
      </w:pPr>
      <w:r>
        <w:rPr>
          <w:color w:val="231F20"/>
          <w:spacing w:val="-2"/>
        </w:rPr>
        <w:t>P.Q.M.</w:t>
      </w:r>
    </w:p>
    <w:p w14:paraId="6FCD93BB" w14:textId="77777777" w:rsidR="00615033" w:rsidRDefault="00000000">
      <w:pPr>
        <w:pStyle w:val="Corpotesto"/>
        <w:spacing w:before="137" w:line="360" w:lineRule="auto"/>
        <w:ind w:right="122"/>
      </w:pPr>
      <w:r>
        <w:rPr>
          <w:color w:val="231F20"/>
        </w:rPr>
        <w:t>Il Tribunale di Grosseto, sezione Civile, in composizione monocratica, definitivamente pronunciando</w:t>
      </w:r>
      <w:r>
        <w:rPr>
          <w:color w:val="231F20"/>
          <w:spacing w:val="-2"/>
        </w:rPr>
        <w:t xml:space="preserve"> </w:t>
      </w:r>
      <w:r>
        <w:rPr>
          <w:color w:val="231F20"/>
        </w:rPr>
        <w:t>nella causa promossa</w:t>
      </w:r>
      <w:r>
        <w:rPr>
          <w:color w:val="231F20"/>
          <w:spacing w:val="-2"/>
        </w:rPr>
        <w:t xml:space="preserve"> </w:t>
      </w:r>
      <w:r>
        <w:rPr>
          <w:color w:val="231F20"/>
        </w:rPr>
        <w:t>come</w:t>
      </w:r>
      <w:r>
        <w:rPr>
          <w:color w:val="231F20"/>
          <w:spacing w:val="-2"/>
        </w:rPr>
        <w:t xml:space="preserve"> </w:t>
      </w:r>
      <w:r>
        <w:rPr>
          <w:color w:val="231F20"/>
        </w:rPr>
        <w:t>in</w:t>
      </w:r>
      <w:r>
        <w:rPr>
          <w:color w:val="231F20"/>
          <w:spacing w:val="-2"/>
        </w:rPr>
        <w:t xml:space="preserve"> </w:t>
      </w:r>
      <w:r>
        <w:rPr>
          <w:color w:val="231F20"/>
        </w:rPr>
        <w:t>narrativa,</w:t>
      </w:r>
      <w:r>
        <w:rPr>
          <w:color w:val="231F20"/>
          <w:spacing w:val="-2"/>
        </w:rPr>
        <w:t xml:space="preserve"> </w:t>
      </w:r>
      <w:r>
        <w:rPr>
          <w:color w:val="231F20"/>
        </w:rPr>
        <w:t>ogni</w:t>
      </w:r>
      <w:r>
        <w:rPr>
          <w:color w:val="231F20"/>
          <w:spacing w:val="-2"/>
        </w:rPr>
        <w:t xml:space="preserve"> </w:t>
      </w:r>
      <w:r>
        <w:rPr>
          <w:color w:val="231F20"/>
        </w:rPr>
        <w:t>contraria</w:t>
      </w:r>
      <w:r>
        <w:rPr>
          <w:color w:val="231F20"/>
          <w:spacing w:val="-2"/>
        </w:rPr>
        <w:t xml:space="preserve"> </w:t>
      </w:r>
      <w:r>
        <w:rPr>
          <w:color w:val="231F20"/>
        </w:rPr>
        <w:t>istanza</w:t>
      </w:r>
      <w:r>
        <w:rPr>
          <w:color w:val="231F20"/>
          <w:spacing w:val="-2"/>
        </w:rPr>
        <w:t xml:space="preserve"> </w:t>
      </w:r>
      <w:r>
        <w:rPr>
          <w:color w:val="231F20"/>
        </w:rPr>
        <w:t>ed eccezione disattesa, così provvede:</w:t>
      </w:r>
    </w:p>
    <w:p w14:paraId="3CA95649" w14:textId="77777777" w:rsidR="00615033" w:rsidRDefault="00000000">
      <w:pPr>
        <w:pStyle w:val="Paragrafoelenco"/>
        <w:numPr>
          <w:ilvl w:val="0"/>
          <w:numId w:val="1"/>
        </w:numPr>
        <w:tabs>
          <w:tab w:val="left" w:pos="478"/>
        </w:tabs>
        <w:spacing w:before="1"/>
        <w:ind w:left="478" w:hanging="359"/>
        <w:jc w:val="both"/>
        <w:rPr>
          <w:sz w:val="24"/>
        </w:rPr>
      </w:pPr>
      <w:r>
        <w:rPr>
          <w:color w:val="231F20"/>
          <w:sz w:val="24"/>
        </w:rPr>
        <w:t>Rigetta</w:t>
      </w:r>
      <w:r>
        <w:rPr>
          <w:color w:val="231F20"/>
          <w:spacing w:val="38"/>
          <w:sz w:val="24"/>
        </w:rPr>
        <w:t xml:space="preserve"> </w:t>
      </w:r>
      <w:r>
        <w:rPr>
          <w:color w:val="231F20"/>
          <w:sz w:val="24"/>
        </w:rPr>
        <w:t>le</w:t>
      </w:r>
      <w:r>
        <w:rPr>
          <w:color w:val="231F20"/>
          <w:spacing w:val="40"/>
          <w:sz w:val="24"/>
        </w:rPr>
        <w:t xml:space="preserve"> </w:t>
      </w:r>
      <w:r>
        <w:rPr>
          <w:color w:val="231F20"/>
          <w:sz w:val="24"/>
        </w:rPr>
        <w:t>domande</w:t>
      </w:r>
      <w:r>
        <w:rPr>
          <w:color w:val="231F20"/>
          <w:spacing w:val="39"/>
          <w:sz w:val="24"/>
        </w:rPr>
        <w:t xml:space="preserve"> </w:t>
      </w:r>
      <w:r>
        <w:rPr>
          <w:color w:val="231F20"/>
          <w:sz w:val="24"/>
        </w:rPr>
        <w:t>di</w:t>
      </w:r>
      <w:r>
        <w:rPr>
          <w:color w:val="231F20"/>
          <w:spacing w:val="41"/>
          <w:sz w:val="24"/>
        </w:rPr>
        <w:t xml:space="preserve"> </w:t>
      </w:r>
      <w:r>
        <w:rPr>
          <w:color w:val="231F20"/>
          <w:sz w:val="24"/>
        </w:rPr>
        <w:t>cui</w:t>
      </w:r>
      <w:r>
        <w:rPr>
          <w:color w:val="231F20"/>
          <w:spacing w:val="41"/>
          <w:sz w:val="24"/>
        </w:rPr>
        <w:t xml:space="preserve"> </w:t>
      </w:r>
      <w:r>
        <w:rPr>
          <w:color w:val="231F20"/>
          <w:sz w:val="24"/>
        </w:rPr>
        <w:t>ai</w:t>
      </w:r>
      <w:r>
        <w:rPr>
          <w:color w:val="231F20"/>
          <w:spacing w:val="41"/>
          <w:sz w:val="24"/>
        </w:rPr>
        <w:t xml:space="preserve"> </w:t>
      </w:r>
      <w:r>
        <w:rPr>
          <w:color w:val="231F20"/>
          <w:sz w:val="24"/>
        </w:rPr>
        <w:t>punti</w:t>
      </w:r>
      <w:r>
        <w:rPr>
          <w:color w:val="231F20"/>
          <w:spacing w:val="41"/>
          <w:sz w:val="24"/>
        </w:rPr>
        <w:t xml:space="preserve"> </w:t>
      </w:r>
      <w:proofErr w:type="spellStart"/>
      <w:r>
        <w:rPr>
          <w:color w:val="231F20"/>
          <w:sz w:val="24"/>
        </w:rPr>
        <w:t>nn</w:t>
      </w:r>
      <w:proofErr w:type="spellEnd"/>
      <w:r>
        <w:rPr>
          <w:color w:val="231F20"/>
          <w:sz w:val="24"/>
        </w:rPr>
        <w:t>.</w:t>
      </w:r>
      <w:r>
        <w:rPr>
          <w:color w:val="231F20"/>
          <w:spacing w:val="41"/>
          <w:sz w:val="24"/>
        </w:rPr>
        <w:t xml:space="preserve"> </w:t>
      </w:r>
      <w:r>
        <w:rPr>
          <w:color w:val="231F20"/>
          <w:sz w:val="24"/>
        </w:rPr>
        <w:t>1,</w:t>
      </w:r>
      <w:r>
        <w:rPr>
          <w:color w:val="231F20"/>
          <w:spacing w:val="40"/>
          <w:sz w:val="24"/>
        </w:rPr>
        <w:t xml:space="preserve"> </w:t>
      </w:r>
      <w:r>
        <w:rPr>
          <w:color w:val="231F20"/>
          <w:sz w:val="24"/>
        </w:rPr>
        <w:t>2,</w:t>
      </w:r>
      <w:r>
        <w:rPr>
          <w:color w:val="231F20"/>
          <w:spacing w:val="39"/>
          <w:sz w:val="24"/>
        </w:rPr>
        <w:t xml:space="preserve"> </w:t>
      </w:r>
      <w:r>
        <w:rPr>
          <w:color w:val="231F20"/>
          <w:sz w:val="24"/>
        </w:rPr>
        <w:t>3</w:t>
      </w:r>
      <w:r>
        <w:rPr>
          <w:color w:val="231F20"/>
          <w:spacing w:val="38"/>
          <w:sz w:val="24"/>
        </w:rPr>
        <w:t xml:space="preserve"> </w:t>
      </w:r>
      <w:r>
        <w:rPr>
          <w:color w:val="231F20"/>
          <w:sz w:val="24"/>
        </w:rPr>
        <w:t>e</w:t>
      </w:r>
      <w:r>
        <w:rPr>
          <w:color w:val="231F20"/>
          <w:spacing w:val="41"/>
          <w:sz w:val="24"/>
        </w:rPr>
        <w:t xml:space="preserve"> </w:t>
      </w:r>
      <w:r>
        <w:rPr>
          <w:color w:val="231F20"/>
          <w:sz w:val="24"/>
        </w:rPr>
        <w:t>4</w:t>
      </w:r>
      <w:r>
        <w:rPr>
          <w:color w:val="231F20"/>
          <w:spacing w:val="41"/>
          <w:sz w:val="24"/>
        </w:rPr>
        <w:t xml:space="preserve"> </w:t>
      </w:r>
      <w:r>
        <w:rPr>
          <w:color w:val="231F20"/>
          <w:sz w:val="24"/>
        </w:rPr>
        <w:t>delle</w:t>
      </w:r>
      <w:r>
        <w:rPr>
          <w:color w:val="231F20"/>
          <w:spacing w:val="41"/>
          <w:sz w:val="24"/>
        </w:rPr>
        <w:t xml:space="preserve"> </w:t>
      </w:r>
      <w:r>
        <w:rPr>
          <w:color w:val="231F20"/>
          <w:sz w:val="24"/>
        </w:rPr>
        <w:t>conclusioni</w:t>
      </w:r>
      <w:r>
        <w:rPr>
          <w:color w:val="231F20"/>
          <w:spacing w:val="41"/>
          <w:sz w:val="24"/>
        </w:rPr>
        <w:t xml:space="preserve"> </w:t>
      </w:r>
      <w:r>
        <w:rPr>
          <w:color w:val="231F20"/>
          <w:sz w:val="24"/>
        </w:rPr>
        <w:t>di</w:t>
      </w:r>
      <w:r>
        <w:rPr>
          <w:color w:val="231F20"/>
          <w:spacing w:val="41"/>
          <w:sz w:val="24"/>
        </w:rPr>
        <w:t xml:space="preserve"> </w:t>
      </w:r>
      <w:r>
        <w:rPr>
          <w:color w:val="231F20"/>
          <w:sz w:val="24"/>
        </w:rPr>
        <w:t>cui</w:t>
      </w:r>
      <w:r>
        <w:rPr>
          <w:color w:val="231F20"/>
          <w:spacing w:val="41"/>
          <w:sz w:val="24"/>
        </w:rPr>
        <w:t xml:space="preserve"> </w:t>
      </w:r>
      <w:r>
        <w:rPr>
          <w:color w:val="231F20"/>
          <w:sz w:val="24"/>
        </w:rPr>
        <w:t>all’atto</w:t>
      </w:r>
      <w:r>
        <w:rPr>
          <w:color w:val="231F20"/>
          <w:spacing w:val="41"/>
          <w:sz w:val="24"/>
        </w:rPr>
        <w:t xml:space="preserve"> </w:t>
      </w:r>
      <w:r>
        <w:rPr>
          <w:color w:val="231F20"/>
          <w:spacing w:val="-5"/>
          <w:sz w:val="24"/>
        </w:rPr>
        <w:t>di</w:t>
      </w:r>
    </w:p>
    <w:p w14:paraId="475FF0FB" w14:textId="77777777" w:rsidR="00615033" w:rsidRDefault="00000000">
      <w:pPr>
        <w:pStyle w:val="Corpotesto"/>
        <w:spacing w:before="136"/>
        <w:jc w:val="left"/>
      </w:pPr>
      <w:r>
        <w:rPr>
          <w:color w:val="231F20"/>
          <w:spacing w:val="-2"/>
        </w:rPr>
        <w:t>citazione;</w:t>
      </w:r>
    </w:p>
    <w:p w14:paraId="46ACAB71" w14:textId="39FD4DC2" w:rsidR="00615033" w:rsidRDefault="00000000">
      <w:pPr>
        <w:pStyle w:val="Paragrafoelenco"/>
        <w:numPr>
          <w:ilvl w:val="0"/>
          <w:numId w:val="1"/>
        </w:numPr>
        <w:tabs>
          <w:tab w:val="left" w:pos="479"/>
        </w:tabs>
        <w:spacing w:line="360" w:lineRule="auto"/>
        <w:ind w:right="117"/>
        <w:jc w:val="both"/>
        <w:rPr>
          <w:sz w:val="24"/>
        </w:rPr>
      </w:pPr>
      <w:r>
        <w:rPr>
          <w:color w:val="231F20"/>
          <w:sz w:val="24"/>
        </w:rPr>
        <w:t xml:space="preserve">Dichiara la nullità del contratto di finanziamento n. 40/05051086 stipulato da </w:t>
      </w:r>
      <w:proofErr w:type="spellStart"/>
      <w:r w:rsidR="00033517">
        <w:rPr>
          <w:color w:val="231F20"/>
          <w:sz w:val="24"/>
        </w:rPr>
        <w:t>xxxxx</w:t>
      </w:r>
      <w:r>
        <w:rPr>
          <w:color w:val="231F20"/>
          <w:sz w:val="24"/>
        </w:rPr>
        <w:t>con</w:t>
      </w:r>
      <w:proofErr w:type="spellEnd"/>
      <w:r>
        <w:rPr>
          <w:color w:val="231F20"/>
          <w:sz w:val="24"/>
        </w:rPr>
        <w:t xml:space="preserve"> la Banca Popolare di Vicenza </w:t>
      </w:r>
      <w:proofErr w:type="spellStart"/>
      <w:r>
        <w:rPr>
          <w:color w:val="231F20"/>
          <w:sz w:val="24"/>
        </w:rPr>
        <w:t>soc</w:t>
      </w:r>
      <w:proofErr w:type="spellEnd"/>
      <w:r>
        <w:rPr>
          <w:color w:val="231F20"/>
          <w:sz w:val="24"/>
        </w:rPr>
        <w:t xml:space="preserve">. coop. per azioni, poi ceduto ad Intesa Sanpaolo s.p.a., e per l’effetto condanna Intesa Sanpaolo s.p.a. alla restituzione nei confronti di </w:t>
      </w:r>
      <w:proofErr w:type="spellStart"/>
      <w:r w:rsidR="00033517">
        <w:rPr>
          <w:color w:val="231F20"/>
          <w:sz w:val="24"/>
        </w:rPr>
        <w:t>xxxxx</w:t>
      </w:r>
      <w:r>
        <w:rPr>
          <w:color w:val="231F20"/>
          <w:sz w:val="24"/>
        </w:rPr>
        <w:t>della</w:t>
      </w:r>
      <w:proofErr w:type="spellEnd"/>
      <w:r>
        <w:rPr>
          <w:color w:val="231F20"/>
          <w:sz w:val="24"/>
        </w:rPr>
        <w:t xml:space="preserve"> somma pari ad € 1.932,12, oltre interessi legali dalla domanda al saldo;</w:t>
      </w:r>
    </w:p>
    <w:p w14:paraId="6939FB38" w14:textId="77777777" w:rsidR="00615033" w:rsidRDefault="00000000">
      <w:pPr>
        <w:pStyle w:val="Paragrafoelenco"/>
        <w:numPr>
          <w:ilvl w:val="0"/>
          <w:numId w:val="1"/>
        </w:numPr>
        <w:tabs>
          <w:tab w:val="left" w:pos="478"/>
        </w:tabs>
        <w:spacing w:before="0" w:line="274" w:lineRule="exact"/>
        <w:ind w:left="478" w:hanging="359"/>
        <w:jc w:val="both"/>
        <w:rPr>
          <w:sz w:val="24"/>
        </w:rPr>
      </w:pPr>
      <w:r>
        <w:rPr>
          <w:color w:val="231F20"/>
          <w:sz w:val="24"/>
        </w:rPr>
        <w:t>Rigetta</w:t>
      </w:r>
      <w:r>
        <w:rPr>
          <w:color w:val="231F20"/>
          <w:spacing w:val="-6"/>
          <w:sz w:val="24"/>
        </w:rPr>
        <w:t xml:space="preserve"> </w:t>
      </w:r>
      <w:r>
        <w:rPr>
          <w:color w:val="231F20"/>
          <w:sz w:val="24"/>
        </w:rPr>
        <w:t>le</w:t>
      </w:r>
      <w:r>
        <w:rPr>
          <w:color w:val="231F20"/>
          <w:spacing w:val="-5"/>
          <w:sz w:val="24"/>
        </w:rPr>
        <w:t xml:space="preserve"> </w:t>
      </w:r>
      <w:r>
        <w:rPr>
          <w:color w:val="231F20"/>
          <w:sz w:val="24"/>
        </w:rPr>
        <w:t>altre</w:t>
      </w:r>
      <w:r>
        <w:rPr>
          <w:color w:val="231F20"/>
          <w:spacing w:val="-6"/>
          <w:sz w:val="24"/>
        </w:rPr>
        <w:t xml:space="preserve"> </w:t>
      </w:r>
      <w:r>
        <w:rPr>
          <w:color w:val="231F20"/>
          <w:sz w:val="24"/>
        </w:rPr>
        <w:t>domande</w:t>
      </w:r>
      <w:r>
        <w:rPr>
          <w:color w:val="231F20"/>
          <w:spacing w:val="-4"/>
          <w:sz w:val="24"/>
        </w:rPr>
        <w:t xml:space="preserve"> </w:t>
      </w:r>
      <w:r>
        <w:rPr>
          <w:color w:val="231F20"/>
          <w:sz w:val="24"/>
        </w:rPr>
        <w:t>proposte</w:t>
      </w:r>
      <w:r>
        <w:rPr>
          <w:color w:val="231F20"/>
          <w:spacing w:val="-5"/>
          <w:sz w:val="24"/>
        </w:rPr>
        <w:t xml:space="preserve"> </w:t>
      </w:r>
      <w:r>
        <w:rPr>
          <w:color w:val="231F20"/>
          <w:sz w:val="24"/>
        </w:rPr>
        <w:t>da</w:t>
      </w:r>
      <w:r>
        <w:rPr>
          <w:color w:val="231F20"/>
          <w:spacing w:val="-5"/>
          <w:sz w:val="24"/>
        </w:rPr>
        <w:t xml:space="preserve"> </w:t>
      </w:r>
      <w:r>
        <w:rPr>
          <w:color w:val="231F20"/>
          <w:sz w:val="24"/>
        </w:rPr>
        <w:t>parte</w:t>
      </w:r>
      <w:r>
        <w:rPr>
          <w:color w:val="231F20"/>
          <w:spacing w:val="-5"/>
          <w:sz w:val="24"/>
        </w:rPr>
        <w:t xml:space="preserve"> </w:t>
      </w:r>
      <w:r>
        <w:rPr>
          <w:color w:val="231F20"/>
          <w:spacing w:val="-2"/>
          <w:sz w:val="24"/>
        </w:rPr>
        <w:t>attrice;</w:t>
      </w:r>
    </w:p>
    <w:p w14:paraId="70678622" w14:textId="77777777" w:rsidR="00615033" w:rsidRDefault="00000000">
      <w:pPr>
        <w:pStyle w:val="Paragrafoelenco"/>
        <w:numPr>
          <w:ilvl w:val="0"/>
          <w:numId w:val="1"/>
        </w:numPr>
        <w:tabs>
          <w:tab w:val="left" w:pos="479"/>
        </w:tabs>
        <w:spacing w:line="360" w:lineRule="auto"/>
        <w:ind w:right="3860"/>
        <w:jc w:val="both"/>
        <w:rPr>
          <w:sz w:val="24"/>
        </w:rPr>
      </w:pPr>
      <w:r>
        <w:rPr>
          <w:color w:val="231F20"/>
          <w:sz w:val="24"/>
        </w:rPr>
        <w:t>Compensa</w:t>
      </w:r>
      <w:r>
        <w:rPr>
          <w:color w:val="231F20"/>
          <w:spacing w:val="-5"/>
          <w:sz w:val="24"/>
        </w:rPr>
        <w:t xml:space="preserve"> </w:t>
      </w:r>
      <w:r>
        <w:rPr>
          <w:color w:val="231F20"/>
          <w:sz w:val="24"/>
        </w:rPr>
        <w:t>integralmente</w:t>
      </w:r>
      <w:r>
        <w:rPr>
          <w:color w:val="231F20"/>
          <w:spacing w:val="-3"/>
          <w:sz w:val="24"/>
        </w:rPr>
        <w:t xml:space="preserve"> </w:t>
      </w:r>
      <w:r>
        <w:rPr>
          <w:color w:val="231F20"/>
          <w:sz w:val="24"/>
        </w:rPr>
        <w:t>le</w:t>
      </w:r>
      <w:r>
        <w:rPr>
          <w:color w:val="231F20"/>
          <w:spacing w:val="-5"/>
          <w:sz w:val="24"/>
        </w:rPr>
        <w:t xml:space="preserve"> </w:t>
      </w:r>
      <w:r>
        <w:rPr>
          <w:color w:val="231F20"/>
          <w:sz w:val="24"/>
        </w:rPr>
        <w:t>spese</w:t>
      </w:r>
      <w:r>
        <w:rPr>
          <w:color w:val="231F20"/>
          <w:spacing w:val="-5"/>
          <w:sz w:val="24"/>
        </w:rPr>
        <w:t xml:space="preserve"> </w:t>
      </w:r>
      <w:r>
        <w:rPr>
          <w:color w:val="231F20"/>
          <w:sz w:val="24"/>
        </w:rPr>
        <w:t>di</w:t>
      </w:r>
      <w:r>
        <w:rPr>
          <w:color w:val="231F20"/>
          <w:spacing w:val="-5"/>
          <w:sz w:val="24"/>
        </w:rPr>
        <w:t xml:space="preserve"> </w:t>
      </w:r>
      <w:r>
        <w:rPr>
          <w:color w:val="231F20"/>
          <w:sz w:val="24"/>
        </w:rPr>
        <w:t>lite</w:t>
      </w:r>
      <w:r>
        <w:rPr>
          <w:color w:val="231F20"/>
          <w:spacing w:val="-5"/>
          <w:sz w:val="24"/>
        </w:rPr>
        <w:t xml:space="preserve"> </w:t>
      </w:r>
      <w:r>
        <w:rPr>
          <w:color w:val="231F20"/>
          <w:sz w:val="24"/>
        </w:rPr>
        <w:t>tra</w:t>
      </w:r>
      <w:r>
        <w:rPr>
          <w:color w:val="231F20"/>
          <w:spacing w:val="-6"/>
          <w:sz w:val="24"/>
        </w:rPr>
        <w:t xml:space="preserve"> </w:t>
      </w:r>
      <w:r>
        <w:rPr>
          <w:color w:val="231F20"/>
          <w:sz w:val="24"/>
        </w:rPr>
        <w:t>le</w:t>
      </w:r>
      <w:r>
        <w:rPr>
          <w:color w:val="231F20"/>
          <w:spacing w:val="-5"/>
          <w:sz w:val="24"/>
        </w:rPr>
        <w:t xml:space="preserve"> </w:t>
      </w:r>
      <w:r>
        <w:rPr>
          <w:color w:val="231F20"/>
          <w:sz w:val="24"/>
        </w:rPr>
        <w:t>parti. Grosseto, così deciso il 08.10.2024</w:t>
      </w:r>
    </w:p>
    <w:p w14:paraId="4E91AAAE" w14:textId="77777777" w:rsidR="00615033" w:rsidRDefault="00000000">
      <w:pPr>
        <w:pStyle w:val="Corpotesto"/>
        <w:spacing w:line="360" w:lineRule="auto"/>
        <w:ind w:left="7084" w:right="118" w:firstLine="1094"/>
        <w:jc w:val="right"/>
      </w:pPr>
      <w:r>
        <w:rPr>
          <w:color w:val="231F20"/>
        </w:rPr>
        <w:t>Il</w:t>
      </w:r>
      <w:r>
        <w:rPr>
          <w:color w:val="231F20"/>
          <w:spacing w:val="-15"/>
        </w:rPr>
        <w:t xml:space="preserve"> </w:t>
      </w:r>
      <w:r>
        <w:rPr>
          <w:color w:val="231F20"/>
        </w:rPr>
        <w:t>Giudice Dott.ssa</w:t>
      </w:r>
      <w:r>
        <w:rPr>
          <w:color w:val="231F20"/>
          <w:spacing w:val="-1"/>
        </w:rPr>
        <w:t xml:space="preserve"> </w:t>
      </w:r>
      <w:r>
        <w:rPr>
          <w:color w:val="231F20"/>
        </w:rPr>
        <w:t>Silvia</w:t>
      </w:r>
      <w:r>
        <w:rPr>
          <w:color w:val="231F20"/>
          <w:spacing w:val="-1"/>
        </w:rPr>
        <w:t xml:space="preserve"> </w:t>
      </w:r>
      <w:r>
        <w:rPr>
          <w:color w:val="231F20"/>
          <w:spacing w:val="-2"/>
        </w:rPr>
        <w:t>Leone</w:t>
      </w:r>
    </w:p>
    <w:p w14:paraId="454DB771" w14:textId="77777777" w:rsidR="00615033" w:rsidRDefault="00615033">
      <w:pPr>
        <w:spacing w:line="360" w:lineRule="auto"/>
        <w:jc w:val="right"/>
        <w:sectPr w:rsidR="00615033">
          <w:pgSz w:w="11910" w:h="16840"/>
          <w:pgMar w:top="1600" w:right="1320" w:bottom="1660" w:left="1320" w:header="854" w:footer="1466" w:gutter="0"/>
          <w:cols w:space="720"/>
        </w:sectPr>
      </w:pPr>
    </w:p>
    <w:p w14:paraId="518348E9" w14:textId="77777777" w:rsidR="00615033" w:rsidRDefault="00615033">
      <w:pPr>
        <w:pStyle w:val="Corpotesto"/>
        <w:spacing w:before="4"/>
        <w:ind w:left="0"/>
        <w:jc w:val="left"/>
        <w:rPr>
          <w:sz w:val="17"/>
        </w:rPr>
      </w:pPr>
    </w:p>
    <w:sectPr w:rsidR="00615033">
      <w:pgSz w:w="11910" w:h="16840"/>
      <w:pgMar w:top="1600" w:right="1320" w:bottom="1660" w:left="1320" w:header="854" w:footer="14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F7076" w14:textId="77777777" w:rsidR="006E78BF" w:rsidRDefault="006E78BF">
      <w:r>
        <w:separator/>
      </w:r>
    </w:p>
  </w:endnote>
  <w:endnote w:type="continuationSeparator" w:id="0">
    <w:p w14:paraId="0495FF03" w14:textId="77777777" w:rsidR="006E78BF" w:rsidRDefault="006E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E3FB2" w14:textId="77777777" w:rsidR="00615033" w:rsidRDefault="00000000">
    <w:pPr>
      <w:pStyle w:val="Corpotesto"/>
      <w:spacing w:line="14" w:lineRule="auto"/>
      <w:ind w:left="0"/>
      <w:jc w:val="left"/>
      <w:rPr>
        <w:sz w:val="20"/>
      </w:rPr>
    </w:pPr>
    <w:r>
      <w:rPr>
        <w:noProof/>
      </w:rPr>
      <mc:AlternateContent>
        <mc:Choice Requires="wps">
          <w:drawing>
            <wp:anchor distT="0" distB="0" distL="0" distR="0" simplePos="0" relativeHeight="487467520" behindDoc="1" locked="0" layoutInCell="1" allowOverlap="1" wp14:anchorId="5898E0FB" wp14:editId="7BFBDEE3">
              <wp:simplePos x="0" y="0"/>
              <wp:positionH relativeFrom="page">
                <wp:posOffset>3492899</wp:posOffset>
              </wp:positionH>
              <wp:positionV relativeFrom="page">
                <wp:posOffset>9623001</wp:posOffset>
              </wp:positionV>
              <wp:extent cx="343535" cy="177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77800"/>
                      </a:xfrm>
                      <a:prstGeom prst="rect">
                        <a:avLst/>
                      </a:prstGeom>
                    </wps:spPr>
                    <wps:txbx>
                      <w:txbxContent>
                        <w:p w14:paraId="5E56E3E0" w14:textId="77777777" w:rsidR="00615033" w:rsidRDefault="00000000">
                          <w:pPr>
                            <w:pStyle w:val="Corpotesto"/>
                            <w:spacing w:line="264" w:lineRule="exact"/>
                            <w:ind w:left="20"/>
                            <w:jc w:val="left"/>
                            <w:rPr>
                              <w:rFonts w:ascii="Calibri"/>
                            </w:rPr>
                          </w:pPr>
                          <w:r>
                            <w:rPr>
                              <w:rFonts w:ascii="Calibri"/>
                              <w:color w:val="231F20"/>
                            </w:rPr>
                            <w:t>-</w:t>
                          </w:r>
                          <w:r>
                            <w:rPr>
                              <w:rFonts w:ascii="Calibri"/>
                              <w:color w:val="231F20"/>
                              <w:spacing w:val="1"/>
                            </w:rPr>
                            <w:t xml:space="preserve"> </w:t>
                          </w: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10</w:t>
                          </w:r>
                          <w:r>
                            <w:rPr>
                              <w:rFonts w:ascii="Calibri"/>
                              <w:color w:val="231F20"/>
                            </w:rPr>
                            <w:fldChar w:fldCharType="end"/>
                          </w:r>
                          <w:r>
                            <w:rPr>
                              <w:rFonts w:ascii="Calibri"/>
                              <w:color w:val="231F20"/>
                              <w:spacing w:val="-1"/>
                            </w:rPr>
                            <w:t xml:space="preserve"> </w:t>
                          </w:r>
                          <w:r>
                            <w:rPr>
                              <w:rFonts w:ascii="Calibri"/>
                              <w:color w:val="231F20"/>
                              <w:spacing w:val="-10"/>
                            </w:rPr>
                            <w:t>-</w:t>
                          </w:r>
                        </w:p>
                      </w:txbxContent>
                    </wps:txbx>
                    <wps:bodyPr wrap="square" lIns="0" tIns="0" rIns="0" bIns="0" rtlCol="0">
                      <a:noAutofit/>
                    </wps:bodyPr>
                  </wps:wsp>
                </a:graphicData>
              </a:graphic>
            </wp:anchor>
          </w:drawing>
        </mc:Choice>
        <mc:Fallback>
          <w:pict>
            <v:shapetype w14:anchorId="5898E0FB" id="_x0000_t202" coordsize="21600,21600" o:spt="202" path="m,l,21600r21600,l21600,xe">
              <v:stroke joinstyle="miter"/>
              <v:path gradientshapeok="t" o:connecttype="rect"/>
            </v:shapetype>
            <v:shape id="Textbox 4" o:spid="_x0000_s1026" type="#_x0000_t202" style="position:absolute;margin-left:275.05pt;margin-top:757.7pt;width:27.05pt;height:14pt;z-index:-1584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" filled="f" stroked="f">
              <v:textbox inset="0,0,0,0">
                <w:txbxContent>
                  <w:p w14:paraId="5E56E3E0" w14:textId="77777777" w:rsidR="00615033" w:rsidRDefault="00000000">
                    <w:pPr>
                      <w:pStyle w:val="Corpotesto"/>
                      <w:spacing w:line="264" w:lineRule="exact"/>
                      <w:ind w:left="20"/>
                      <w:jc w:val="left"/>
                      <w:rPr>
                        <w:rFonts w:ascii="Calibri"/>
                      </w:rPr>
                    </w:pPr>
                    <w:r>
                      <w:rPr>
                        <w:rFonts w:ascii="Calibri"/>
                        <w:color w:val="231F20"/>
                      </w:rPr>
                      <w:t>-</w:t>
                    </w:r>
                    <w:r>
                      <w:rPr>
                        <w:rFonts w:ascii="Calibri"/>
                        <w:color w:val="231F20"/>
                        <w:spacing w:val="1"/>
                      </w:rPr>
                      <w:t xml:space="preserve"> </w:t>
                    </w: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10</w:t>
                    </w:r>
                    <w:r>
                      <w:rPr>
                        <w:rFonts w:ascii="Calibri"/>
                        <w:color w:val="231F20"/>
                      </w:rPr>
                      <w:fldChar w:fldCharType="end"/>
                    </w:r>
                    <w:r>
                      <w:rPr>
                        <w:rFonts w:ascii="Calibri"/>
                        <w:color w:val="231F20"/>
                        <w:spacing w:val="-1"/>
                      </w:rPr>
                      <w:t xml:space="preserve"> </w:t>
                    </w:r>
                    <w:r>
                      <w:rPr>
                        <w:rFonts w:ascii="Calibri"/>
                        <w:color w:val="231F20"/>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24655" w14:textId="77777777" w:rsidR="00615033" w:rsidRDefault="00000000">
    <w:pPr>
      <w:pStyle w:val="Corpotesto"/>
      <w:spacing w:line="14" w:lineRule="auto"/>
      <w:ind w:left="0"/>
      <w:jc w:val="left"/>
      <w:rPr>
        <w:sz w:val="20"/>
      </w:rPr>
    </w:pPr>
    <w:r>
      <w:rPr>
        <w:noProof/>
      </w:rPr>
      <mc:AlternateContent>
        <mc:Choice Requires="wps">
          <w:drawing>
            <wp:anchor distT="0" distB="0" distL="0" distR="0" simplePos="0" relativeHeight="487468032" behindDoc="1" locked="0" layoutInCell="1" allowOverlap="1" wp14:anchorId="08A2A547" wp14:editId="62AB3D2D">
              <wp:simplePos x="0" y="0"/>
              <wp:positionH relativeFrom="page">
                <wp:posOffset>3721387</wp:posOffset>
              </wp:positionH>
              <wp:positionV relativeFrom="page">
                <wp:posOffset>9623001</wp:posOffset>
              </wp:positionV>
              <wp:extent cx="34353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535" cy="177800"/>
                      </a:xfrm>
                      <a:prstGeom prst="rect">
                        <a:avLst/>
                      </a:prstGeom>
                    </wps:spPr>
                    <wps:txbx>
                      <w:txbxContent>
                        <w:p w14:paraId="78BC2EEF" w14:textId="77777777" w:rsidR="00615033" w:rsidRDefault="00000000">
                          <w:pPr>
                            <w:pStyle w:val="Corpotesto"/>
                            <w:spacing w:line="264" w:lineRule="exact"/>
                            <w:ind w:left="20"/>
                            <w:jc w:val="left"/>
                            <w:rPr>
                              <w:rFonts w:ascii="Calibri"/>
                            </w:rPr>
                          </w:pPr>
                          <w:r>
                            <w:rPr>
                              <w:rFonts w:ascii="Calibri"/>
                              <w:color w:val="231F20"/>
                            </w:rPr>
                            <w:t>-</w:t>
                          </w:r>
                          <w:r>
                            <w:rPr>
                              <w:rFonts w:ascii="Calibri"/>
                              <w:color w:val="231F20"/>
                              <w:spacing w:val="1"/>
                            </w:rPr>
                            <w:t xml:space="preserve"> </w:t>
                          </w: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11</w:t>
                          </w:r>
                          <w:r>
                            <w:rPr>
                              <w:rFonts w:ascii="Calibri"/>
                              <w:color w:val="231F20"/>
                            </w:rPr>
                            <w:fldChar w:fldCharType="end"/>
                          </w:r>
                          <w:r>
                            <w:rPr>
                              <w:rFonts w:ascii="Calibri"/>
                              <w:color w:val="231F20"/>
                              <w:spacing w:val="-1"/>
                            </w:rPr>
                            <w:t xml:space="preserve"> </w:t>
                          </w:r>
                          <w:r>
                            <w:rPr>
                              <w:rFonts w:ascii="Calibri"/>
                              <w:color w:val="231F20"/>
                              <w:spacing w:val="-10"/>
                            </w:rPr>
                            <w:t>-</w:t>
                          </w:r>
                        </w:p>
                      </w:txbxContent>
                    </wps:txbx>
                    <wps:bodyPr wrap="square" lIns="0" tIns="0" rIns="0" bIns="0" rtlCol="0">
                      <a:noAutofit/>
                    </wps:bodyPr>
                  </wps:wsp>
                </a:graphicData>
              </a:graphic>
            </wp:anchor>
          </w:drawing>
        </mc:Choice>
        <mc:Fallback>
          <w:pict>
            <v:shapetype w14:anchorId="08A2A547" id="_x0000_t202" coordsize="21600,21600" o:spt="202" path="m,l,21600r21600,l21600,xe">
              <v:stroke joinstyle="miter"/>
              <v:path gradientshapeok="t" o:connecttype="rect"/>
            </v:shapetype>
            <v:shape id="Textbox 5" o:spid="_x0000_s1027" type="#_x0000_t202" style="position:absolute;margin-left:293pt;margin-top:757.7pt;width:27.05pt;height:14pt;z-index:-1584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" filled="f" stroked="f">
              <v:textbox inset="0,0,0,0">
                <w:txbxContent>
                  <w:p w14:paraId="78BC2EEF" w14:textId="77777777" w:rsidR="00615033" w:rsidRDefault="00000000">
                    <w:pPr>
                      <w:pStyle w:val="Corpotesto"/>
                      <w:spacing w:line="264" w:lineRule="exact"/>
                      <w:ind w:left="20"/>
                      <w:jc w:val="left"/>
                      <w:rPr>
                        <w:rFonts w:ascii="Calibri"/>
                      </w:rPr>
                    </w:pPr>
                    <w:r>
                      <w:rPr>
                        <w:rFonts w:ascii="Calibri"/>
                        <w:color w:val="231F20"/>
                      </w:rPr>
                      <w:t>-</w:t>
                    </w:r>
                    <w:r>
                      <w:rPr>
                        <w:rFonts w:ascii="Calibri"/>
                        <w:color w:val="231F20"/>
                        <w:spacing w:val="1"/>
                      </w:rPr>
                      <w:t xml:space="preserve"> </w:t>
                    </w:r>
                    <w:r>
                      <w:rPr>
                        <w:rFonts w:ascii="Calibri"/>
                        <w:color w:val="231F20"/>
                      </w:rPr>
                      <w:fldChar w:fldCharType="begin"/>
                    </w:r>
                    <w:r>
                      <w:rPr>
                        <w:rFonts w:ascii="Calibri"/>
                        <w:color w:val="231F20"/>
                      </w:rPr>
                      <w:instrText xml:space="preserve"> PAGE </w:instrText>
                    </w:r>
                    <w:r>
                      <w:rPr>
                        <w:rFonts w:ascii="Calibri"/>
                        <w:color w:val="231F20"/>
                      </w:rPr>
                      <w:fldChar w:fldCharType="separate"/>
                    </w:r>
                    <w:r>
                      <w:rPr>
                        <w:rFonts w:ascii="Calibri"/>
                        <w:color w:val="231F20"/>
                      </w:rPr>
                      <w:t>11</w:t>
                    </w:r>
                    <w:r>
                      <w:rPr>
                        <w:rFonts w:ascii="Calibri"/>
                        <w:color w:val="231F20"/>
                      </w:rPr>
                      <w:fldChar w:fldCharType="end"/>
                    </w:r>
                    <w:r>
                      <w:rPr>
                        <w:rFonts w:ascii="Calibri"/>
                        <w:color w:val="231F20"/>
                        <w:spacing w:val="-1"/>
                      </w:rPr>
                      <w:t xml:space="preserve"> </w:t>
                    </w:r>
                    <w:r>
                      <w:rPr>
                        <w:rFonts w:ascii="Calibri"/>
                        <w:color w:val="231F20"/>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A9781" w14:textId="77777777" w:rsidR="006E78BF" w:rsidRDefault="006E78BF">
      <w:r>
        <w:separator/>
      </w:r>
    </w:p>
  </w:footnote>
  <w:footnote w:type="continuationSeparator" w:id="0">
    <w:p w14:paraId="4404CA85" w14:textId="77777777" w:rsidR="006E78BF" w:rsidRDefault="006E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E5C3" w14:textId="77777777" w:rsidR="00615033" w:rsidRDefault="00000000">
    <w:pPr>
      <w:pStyle w:val="Corpotesto"/>
      <w:spacing w:line="14" w:lineRule="auto"/>
      <w:ind w:left="0"/>
      <w:jc w:val="left"/>
      <w:rPr>
        <w:sz w:val="20"/>
      </w:rPr>
    </w:pPr>
    <w:r>
      <w:rPr>
        <w:noProof/>
      </w:rPr>
      <w:drawing>
        <wp:anchor distT="0" distB="0" distL="0" distR="0" simplePos="0" relativeHeight="487466496" behindDoc="1" locked="0" layoutInCell="1" allowOverlap="1" wp14:anchorId="5FD3A8C4" wp14:editId="55FE55CC">
          <wp:simplePos x="0" y="0"/>
          <wp:positionH relativeFrom="page">
            <wp:posOffset>3434905</wp:posOffset>
          </wp:positionH>
          <wp:positionV relativeFrom="page">
            <wp:posOffset>542302</wp:posOffset>
          </wp:positionV>
          <wp:extent cx="456958" cy="48129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56958" cy="48129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11FC8" w14:textId="77777777" w:rsidR="00615033" w:rsidRDefault="00000000">
    <w:pPr>
      <w:pStyle w:val="Corpotesto"/>
      <w:spacing w:line="14" w:lineRule="auto"/>
      <w:ind w:left="0"/>
      <w:jc w:val="left"/>
      <w:rPr>
        <w:sz w:val="20"/>
      </w:rPr>
    </w:pPr>
    <w:r>
      <w:rPr>
        <w:noProof/>
      </w:rPr>
      <w:drawing>
        <wp:anchor distT="0" distB="0" distL="0" distR="0" simplePos="0" relativeHeight="487467008" behindDoc="1" locked="0" layoutInCell="1" allowOverlap="1" wp14:anchorId="192E50D9" wp14:editId="20E0513A">
          <wp:simplePos x="0" y="0"/>
          <wp:positionH relativeFrom="page">
            <wp:posOffset>3663391</wp:posOffset>
          </wp:positionH>
          <wp:positionV relativeFrom="page">
            <wp:posOffset>542302</wp:posOffset>
          </wp:positionV>
          <wp:extent cx="456958" cy="48129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456958" cy="481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608"/>
    <w:multiLevelType w:val="hybridMultilevel"/>
    <w:tmpl w:val="9EB64F5C"/>
    <w:lvl w:ilvl="0" w:tplc="FA82D6DC">
      <w:start w:val="1"/>
      <w:numFmt w:val="lowerLetter"/>
      <w:lvlText w:val="%1)"/>
      <w:lvlJc w:val="left"/>
      <w:pPr>
        <w:ind w:left="479" w:hanging="360"/>
        <w:jc w:val="left"/>
      </w:pPr>
      <w:rPr>
        <w:rFonts w:ascii="Times New Roman" w:eastAsia="Times New Roman" w:hAnsi="Times New Roman" w:cs="Times New Roman" w:hint="default"/>
        <w:b w:val="0"/>
        <w:bCs w:val="0"/>
        <w:i w:val="0"/>
        <w:iCs w:val="0"/>
        <w:color w:val="231F20"/>
        <w:spacing w:val="-1"/>
        <w:w w:val="100"/>
        <w:sz w:val="24"/>
        <w:szCs w:val="24"/>
        <w:lang w:val="it-IT" w:eastAsia="en-US" w:bidi="ar-SA"/>
      </w:rPr>
    </w:lvl>
    <w:lvl w:ilvl="1" w:tplc="4ED254D8">
      <w:numFmt w:val="bullet"/>
      <w:lvlText w:val="•"/>
      <w:lvlJc w:val="left"/>
      <w:pPr>
        <w:ind w:left="1358" w:hanging="360"/>
      </w:pPr>
      <w:rPr>
        <w:rFonts w:hint="default"/>
        <w:lang w:val="it-IT" w:eastAsia="en-US" w:bidi="ar-SA"/>
      </w:rPr>
    </w:lvl>
    <w:lvl w:ilvl="2" w:tplc="34B0AE3E">
      <w:numFmt w:val="bullet"/>
      <w:lvlText w:val="•"/>
      <w:lvlJc w:val="left"/>
      <w:pPr>
        <w:ind w:left="2236" w:hanging="360"/>
      </w:pPr>
      <w:rPr>
        <w:rFonts w:hint="default"/>
        <w:lang w:val="it-IT" w:eastAsia="en-US" w:bidi="ar-SA"/>
      </w:rPr>
    </w:lvl>
    <w:lvl w:ilvl="3" w:tplc="132CC2E8">
      <w:numFmt w:val="bullet"/>
      <w:lvlText w:val="•"/>
      <w:lvlJc w:val="left"/>
      <w:pPr>
        <w:ind w:left="3115" w:hanging="360"/>
      </w:pPr>
      <w:rPr>
        <w:rFonts w:hint="default"/>
        <w:lang w:val="it-IT" w:eastAsia="en-US" w:bidi="ar-SA"/>
      </w:rPr>
    </w:lvl>
    <w:lvl w:ilvl="4" w:tplc="EA3EDCD2">
      <w:numFmt w:val="bullet"/>
      <w:lvlText w:val="•"/>
      <w:lvlJc w:val="left"/>
      <w:pPr>
        <w:ind w:left="3993" w:hanging="360"/>
      </w:pPr>
      <w:rPr>
        <w:rFonts w:hint="default"/>
        <w:lang w:val="it-IT" w:eastAsia="en-US" w:bidi="ar-SA"/>
      </w:rPr>
    </w:lvl>
    <w:lvl w:ilvl="5" w:tplc="01743C7E">
      <w:numFmt w:val="bullet"/>
      <w:lvlText w:val="•"/>
      <w:lvlJc w:val="left"/>
      <w:pPr>
        <w:ind w:left="4872" w:hanging="360"/>
      </w:pPr>
      <w:rPr>
        <w:rFonts w:hint="default"/>
        <w:lang w:val="it-IT" w:eastAsia="en-US" w:bidi="ar-SA"/>
      </w:rPr>
    </w:lvl>
    <w:lvl w:ilvl="6" w:tplc="04E03ECA">
      <w:numFmt w:val="bullet"/>
      <w:lvlText w:val="•"/>
      <w:lvlJc w:val="left"/>
      <w:pPr>
        <w:ind w:left="5750" w:hanging="360"/>
      </w:pPr>
      <w:rPr>
        <w:rFonts w:hint="default"/>
        <w:lang w:val="it-IT" w:eastAsia="en-US" w:bidi="ar-SA"/>
      </w:rPr>
    </w:lvl>
    <w:lvl w:ilvl="7" w:tplc="4300BD64">
      <w:numFmt w:val="bullet"/>
      <w:lvlText w:val="•"/>
      <w:lvlJc w:val="left"/>
      <w:pPr>
        <w:ind w:left="6629" w:hanging="360"/>
      </w:pPr>
      <w:rPr>
        <w:rFonts w:hint="default"/>
        <w:lang w:val="it-IT" w:eastAsia="en-US" w:bidi="ar-SA"/>
      </w:rPr>
    </w:lvl>
    <w:lvl w:ilvl="8" w:tplc="305EE390">
      <w:numFmt w:val="bullet"/>
      <w:lvlText w:val="•"/>
      <w:lvlJc w:val="left"/>
      <w:pPr>
        <w:ind w:left="7507" w:hanging="360"/>
      </w:pPr>
      <w:rPr>
        <w:rFonts w:hint="default"/>
        <w:lang w:val="it-IT" w:eastAsia="en-US" w:bidi="ar-SA"/>
      </w:rPr>
    </w:lvl>
  </w:abstractNum>
  <w:num w:numId="1" w16cid:durableId="164955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33"/>
    <w:rsid w:val="00033517"/>
    <w:rsid w:val="004967D7"/>
    <w:rsid w:val="004A1D11"/>
    <w:rsid w:val="00615033"/>
    <w:rsid w:val="006E78BF"/>
    <w:rsid w:val="00F143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D757"/>
  <w15:docId w15:val="{3A19260E-FE62-44ED-B747-1EAF8ED9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59"/>
      <w:jc w:val="center"/>
      <w:outlineLvl w:val="0"/>
    </w:pPr>
    <w:rPr>
      <w:b/>
      <w:bCs/>
      <w:sz w:val="24"/>
      <w:szCs w:val="24"/>
    </w:rPr>
  </w:style>
  <w:style w:type="paragraph" w:styleId="Titolo2">
    <w:name w:val="heading 2"/>
    <w:basedOn w:val="Normale"/>
    <w:uiPriority w:val="9"/>
    <w:unhideWhenUsed/>
    <w:qFormat/>
    <w:pPr>
      <w:ind w:left="479"/>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79"/>
      <w:jc w:val="both"/>
    </w:pPr>
    <w:rPr>
      <w:sz w:val="24"/>
      <w:szCs w:val="24"/>
    </w:rPr>
  </w:style>
  <w:style w:type="paragraph" w:styleId="Titolo">
    <w:name w:val="Title"/>
    <w:basedOn w:val="Normale"/>
    <w:uiPriority w:val="10"/>
    <w:qFormat/>
    <w:pPr>
      <w:ind w:left="359" w:right="2" w:hanging="3"/>
      <w:jc w:val="center"/>
    </w:pPr>
    <w:rPr>
      <w:b/>
      <w:bCs/>
      <w:sz w:val="28"/>
      <w:szCs w:val="28"/>
    </w:rPr>
  </w:style>
  <w:style w:type="paragraph" w:styleId="Paragrafoelenco">
    <w:name w:val="List Paragraph"/>
    <w:basedOn w:val="Normale"/>
    <w:uiPriority w:val="1"/>
    <w:qFormat/>
    <w:pPr>
      <w:spacing w:before="139"/>
      <w:ind w:left="478" w:hanging="360"/>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5136</Words>
  <Characters>29279</Characters>
  <Application>Microsoft Office Word</Application>
  <DocSecurity>0</DocSecurity>
  <Lines>243</Lines>
  <Paragraphs>68</Paragraphs>
  <ScaleCrop>false</ScaleCrop>
  <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sentenza.pdf</dc:title>
  <dc:creator>dott. Pietro Lupi</dc:creator>
  <cp:lastModifiedBy>Toscana Confconsumatori</cp:lastModifiedBy>
  <cp:revision>2</cp:revision>
  <dcterms:created xsi:type="dcterms:W3CDTF">2024-11-23T01:41:00Z</dcterms:created>
  <dcterms:modified xsi:type="dcterms:W3CDTF">2024-11-23T01:41:00Z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2024-11-23T00:00:00Z</vt:filetime>
  </property>
  <property fmtid="{D5CDD505-2E9C-101B-9397-08002B2CF9AE}" pid="3" name="Creator">
    <vt:lpwstr>Microsoft® Word per Microsoft 365</vt:lpwstr>
  </property>
  <property fmtid="{D5CDD505-2E9C-101B-9397-08002B2CF9AE}" pid="4" name="LastSaved">
    <vt:filetime>2024-11-23T00:00:00Z</vt:filetime>
  </property>
  <property fmtid="{D5CDD505-2E9C-101B-9397-08002B2CF9AE}" pid="5" name="Producer">
    <vt:lpwstr>Acrobat Distiller 24.0 (Windows)</vt:lpwstr>
  </property>
</Properties>
</file>