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1A9B" w14:textId="77777777" w:rsidR="00B90CC3" w:rsidRDefault="00B90CC3" w:rsidP="00B90CC3">
      <w:pPr>
        <w:rPr>
          <w:b/>
          <w:lang w:val="it-IT"/>
        </w:rPr>
      </w:pPr>
    </w:p>
    <w:p w14:paraId="281D89C5" w14:textId="151BAB61" w:rsidR="00B90CC3" w:rsidRPr="00C95D32" w:rsidRDefault="00B90CC3" w:rsidP="00C95D32">
      <w:pPr>
        <w:jc w:val="center"/>
        <w:rPr>
          <w:b/>
          <w:lang w:val="it-IT"/>
        </w:rPr>
      </w:pPr>
      <w:r w:rsidRPr="00B90CC3">
        <w:rPr>
          <w:b/>
          <w:lang w:val="it-IT"/>
        </w:rPr>
        <w:t>COMUNICATO STAMPA</w:t>
      </w:r>
    </w:p>
    <w:p w14:paraId="0E343EEF" w14:textId="77777777" w:rsidR="00F1294C" w:rsidRPr="00C95D32" w:rsidRDefault="00F1294C" w:rsidP="00F1294C">
      <w:pPr>
        <w:jc w:val="center"/>
        <w:rPr>
          <w:b/>
          <w:bCs/>
          <w:sz w:val="28"/>
          <w:szCs w:val="28"/>
          <w:lang w:val="it-IT"/>
        </w:rPr>
      </w:pPr>
    </w:p>
    <w:p w14:paraId="6CC7AC62" w14:textId="0D46C345" w:rsidR="00C95D32" w:rsidRPr="00354FC8" w:rsidRDefault="00354FC8" w:rsidP="00F1294C">
      <w:pPr>
        <w:jc w:val="center"/>
        <w:rPr>
          <w:b/>
          <w:bCs/>
          <w:sz w:val="32"/>
          <w:szCs w:val="32"/>
          <w:lang w:val="it-IT"/>
        </w:rPr>
      </w:pPr>
      <w:r w:rsidRPr="00354FC8">
        <w:rPr>
          <w:b/>
          <w:bCs/>
          <w:sz w:val="32"/>
          <w:szCs w:val="32"/>
          <w:lang w:val="it-IT"/>
        </w:rPr>
        <w:t xml:space="preserve">Fwu </w:t>
      </w:r>
      <w:r w:rsidR="00F94AA1">
        <w:rPr>
          <w:b/>
          <w:bCs/>
          <w:sz w:val="32"/>
          <w:szCs w:val="32"/>
          <w:lang w:val="it-IT"/>
        </w:rPr>
        <w:t xml:space="preserve">Life </w:t>
      </w:r>
      <w:r w:rsidRPr="00354FC8">
        <w:rPr>
          <w:b/>
          <w:bCs/>
          <w:sz w:val="32"/>
          <w:szCs w:val="32"/>
          <w:lang w:val="it-IT"/>
        </w:rPr>
        <w:t>Insurance Life</w:t>
      </w:r>
      <w:r>
        <w:rPr>
          <w:b/>
          <w:bCs/>
          <w:sz w:val="32"/>
          <w:szCs w:val="32"/>
          <w:lang w:val="it-IT"/>
        </w:rPr>
        <w:t xml:space="preserve">: il Tribunale </w:t>
      </w:r>
      <w:r w:rsidR="00BF3722">
        <w:rPr>
          <w:b/>
          <w:bCs/>
          <w:sz w:val="32"/>
          <w:szCs w:val="32"/>
          <w:lang w:val="it-IT"/>
        </w:rPr>
        <w:t>del</w:t>
      </w:r>
      <w:r>
        <w:rPr>
          <w:b/>
          <w:bCs/>
          <w:sz w:val="32"/>
          <w:szCs w:val="32"/>
          <w:lang w:val="it-IT"/>
        </w:rPr>
        <w:t xml:space="preserve"> Lussemburgo decreta la</w:t>
      </w:r>
      <w:r w:rsidRPr="00354FC8">
        <w:rPr>
          <w:b/>
          <w:bCs/>
          <w:sz w:val="32"/>
          <w:szCs w:val="32"/>
          <w:lang w:val="it-IT"/>
        </w:rPr>
        <w:t xml:space="preserve"> liquidazio</w:t>
      </w:r>
      <w:r>
        <w:rPr>
          <w:b/>
          <w:bCs/>
          <w:sz w:val="32"/>
          <w:szCs w:val="32"/>
          <w:lang w:val="it-IT"/>
        </w:rPr>
        <w:t>ne coatta</w:t>
      </w:r>
    </w:p>
    <w:p w14:paraId="087343FD" w14:textId="77777777" w:rsidR="00482EC4" w:rsidRPr="00354FC8" w:rsidRDefault="00482EC4" w:rsidP="00F1294C">
      <w:pPr>
        <w:jc w:val="center"/>
        <w:rPr>
          <w:b/>
          <w:bCs/>
          <w:sz w:val="20"/>
          <w:szCs w:val="20"/>
          <w:lang w:val="it-IT"/>
        </w:rPr>
      </w:pPr>
    </w:p>
    <w:p w14:paraId="36B4327C" w14:textId="13A7C287" w:rsidR="00C95D32" w:rsidRPr="00C95D32" w:rsidRDefault="00354FC8" w:rsidP="00F1294C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Confconsumatori esprime solidarietà ai risparmiatori e consiglia alcune azioni in attesa dell’ammissione al passivo</w:t>
      </w:r>
    </w:p>
    <w:p w14:paraId="6869BD15" w14:textId="77777777" w:rsidR="00EA1925" w:rsidRPr="00EA1925" w:rsidRDefault="00EA1925" w:rsidP="00EA1925">
      <w:pPr>
        <w:jc w:val="both"/>
        <w:rPr>
          <w:iCs/>
        </w:rPr>
      </w:pPr>
    </w:p>
    <w:p w14:paraId="7C1ABB5D" w14:textId="7B1E5634" w:rsidR="00354FC8" w:rsidRDefault="0085143C" w:rsidP="00354FC8">
      <w:pPr>
        <w:jc w:val="both"/>
      </w:pPr>
      <w:r w:rsidRPr="0085143C">
        <w:rPr>
          <w:i/>
        </w:rPr>
        <w:t xml:space="preserve">Parma, </w:t>
      </w:r>
      <w:r w:rsidR="009C3D66">
        <w:rPr>
          <w:i/>
        </w:rPr>
        <w:t>3 febbraio</w:t>
      </w:r>
      <w:r w:rsidRPr="00BB6902">
        <w:rPr>
          <w:i/>
        </w:rPr>
        <w:t xml:space="preserve"> 202</w:t>
      </w:r>
      <w:r w:rsidR="00BB6902" w:rsidRPr="00BB6902">
        <w:rPr>
          <w:i/>
        </w:rPr>
        <w:t>5</w:t>
      </w:r>
      <w:r>
        <w:rPr>
          <w:iCs/>
        </w:rPr>
        <w:t xml:space="preserve"> </w:t>
      </w:r>
      <w:r w:rsidR="00482EC4">
        <w:rPr>
          <w:iCs/>
        </w:rPr>
        <w:t xml:space="preserve">– </w:t>
      </w:r>
      <w:r w:rsidR="00354FC8">
        <w:t xml:space="preserve">Oggi la CAA, Autorità di Vigilanza lussemburghese, ha comunicato che la Compagnia Fwu </w:t>
      </w:r>
      <w:r w:rsidR="00F94AA1">
        <w:t xml:space="preserve">Life </w:t>
      </w:r>
      <w:r w:rsidR="00354FC8">
        <w:t>Insurance</w:t>
      </w:r>
      <w:r w:rsidR="00F94AA1">
        <w:t xml:space="preserve"> </w:t>
      </w:r>
      <w:r w:rsidR="00354FC8">
        <w:t>è stata sciolta e messa in liquidazione</w:t>
      </w:r>
      <w:r w:rsidR="00BF3722">
        <w:t xml:space="preserve"> </w:t>
      </w:r>
      <w:r w:rsidR="00354FC8">
        <w:t xml:space="preserve">dal Tribunale del Lussemburgo. Confconsumatori precisa che, per il momento, la compagnia Fwu austriaca non è coinvolta nella liquidazione. </w:t>
      </w:r>
    </w:p>
    <w:p w14:paraId="0230CF8D" w14:textId="77777777" w:rsidR="00354FC8" w:rsidRDefault="00354FC8" w:rsidP="00354FC8">
      <w:pPr>
        <w:jc w:val="both"/>
      </w:pPr>
    </w:p>
    <w:p w14:paraId="2892D0D4" w14:textId="5D7EB634" w:rsidR="00354FC8" w:rsidRDefault="00354FC8" w:rsidP="00354FC8">
      <w:pPr>
        <w:jc w:val="both"/>
      </w:pPr>
      <w:r w:rsidRPr="00354FC8">
        <w:rPr>
          <w:b/>
          <w:bCs/>
        </w:rPr>
        <w:t>I PROSSIMI PASSI</w:t>
      </w:r>
      <w:r>
        <w:t xml:space="preserve"> </w:t>
      </w:r>
      <w:r w:rsidR="00BF3722">
        <w:rPr>
          <w:iCs/>
        </w:rPr>
        <w:t>–</w:t>
      </w:r>
      <w:r>
        <w:t xml:space="preserve"> A questo punto</w:t>
      </w:r>
      <w:r w:rsidR="00BF3722">
        <w:t>,</w:t>
      </w:r>
      <w:r>
        <w:t xml:space="preserve"> gli assicurati italiani dovrebbero </w:t>
      </w:r>
      <w:r w:rsidRPr="00354FC8">
        <w:rPr>
          <w:b/>
          <w:bCs/>
        </w:rPr>
        <w:t>ricevere entro 6 mesi una comunicazione di riconoscimento del credito</w:t>
      </w:r>
      <w:r>
        <w:t xml:space="preserve"> da parte del commissario, ed entro </w:t>
      </w:r>
      <w:r w:rsidRPr="00354FC8">
        <w:rPr>
          <w:b/>
          <w:bCs/>
        </w:rPr>
        <w:t>3 anni</w:t>
      </w:r>
      <w:r>
        <w:t xml:space="preserve"> al massimo depositare l’istanza di ammissione al passivo. Una situazione complicata, dovuta al fatto che in Lussemburgo non opera il sistema di posta elettronica certificata (pec) e quindi le operazioni parrebbero rimesse al deposito cartaceo delle istanze.</w:t>
      </w:r>
    </w:p>
    <w:p w14:paraId="40A3849C" w14:textId="4D64B9AC" w:rsidR="00354FC8" w:rsidRDefault="00BF3722" w:rsidP="00354FC8">
      <w:pPr>
        <w:jc w:val="both"/>
      </w:pPr>
      <w:r>
        <w:t>Intanto</w:t>
      </w:r>
      <w:r w:rsidR="00354FC8">
        <w:t xml:space="preserve">, Confconsumatori ha chiesto che </w:t>
      </w:r>
      <w:r w:rsidR="00354FC8" w:rsidRPr="00354FC8">
        <w:rPr>
          <w:b/>
          <w:bCs/>
        </w:rPr>
        <w:t>Ivass si faccia portavoce con i liquidatori</w:t>
      </w:r>
      <w:r w:rsidR="00354FC8">
        <w:t xml:space="preserve"> affinché creino un portale per gli inserimenti delle domande di ammissione al passivo italiane, atteso che i costi per l’utilizzo di legali in Lussemburgo potrebbero essere piuttosto alti.</w:t>
      </w:r>
    </w:p>
    <w:p w14:paraId="60CC7A5A" w14:textId="2C33D852" w:rsidR="00354FC8" w:rsidRDefault="00354FC8" w:rsidP="00354FC8">
      <w:pPr>
        <w:jc w:val="both"/>
      </w:pPr>
      <w:r>
        <w:t>“</w:t>
      </w:r>
      <w:r w:rsidRPr="00354FC8">
        <w:rPr>
          <w:i/>
          <w:iCs/>
        </w:rPr>
        <w:t>Ad oggi, Confconsumatori raccomanda a tutti di verificare il possesso dei documenti utili a proporre domanda di accertamento del credito e di comunicare eventualmente i dati della propria residenza e di contatto, ove non più corrispondenti a quelli della polizza</w:t>
      </w:r>
      <w:r>
        <w:t>”, affermano il presidente di Confconsumatori</w:t>
      </w:r>
      <w:r w:rsidR="00BF3722">
        <w:t>,</w:t>
      </w:r>
      <w:r>
        <w:t xml:space="preserve"> </w:t>
      </w:r>
      <w:r w:rsidRPr="00354FC8">
        <w:rPr>
          <w:b/>
        </w:rPr>
        <w:t>Marco Festelli</w:t>
      </w:r>
      <w:r w:rsidR="00BF3722" w:rsidRPr="00BF3722">
        <w:rPr>
          <w:bCs/>
        </w:rPr>
        <w:t>,</w:t>
      </w:r>
      <w:r>
        <w:t xml:space="preserve"> e il responsabile Prodotti finanziari</w:t>
      </w:r>
      <w:r w:rsidR="00BF3722">
        <w:t xml:space="preserve"> e assicurativi</w:t>
      </w:r>
      <w:r>
        <w:t xml:space="preserve"> dell’associazione, </w:t>
      </w:r>
      <w:r w:rsidRPr="00354FC8">
        <w:rPr>
          <w:b/>
        </w:rPr>
        <w:t>Antonio Pinto</w:t>
      </w:r>
      <w:r>
        <w:t>. “</w:t>
      </w:r>
      <w:r w:rsidRPr="00354FC8">
        <w:rPr>
          <w:i/>
          <w:iCs/>
        </w:rPr>
        <w:t>La nostra Associazione fornirà assistenza per l’ammissione al passivo</w:t>
      </w:r>
      <w:r>
        <w:t xml:space="preserve">”. </w:t>
      </w:r>
    </w:p>
    <w:p w14:paraId="74BE0571" w14:textId="38E3C8F2" w:rsidR="00354FC8" w:rsidRDefault="00354FC8" w:rsidP="00354FC8">
      <w:pPr>
        <w:jc w:val="both"/>
      </w:pPr>
      <w:r>
        <w:t xml:space="preserve">Confconsumatori segnala infine che il </w:t>
      </w:r>
      <w:r w:rsidRPr="00354FC8">
        <w:rPr>
          <w:b/>
          <w:bCs/>
        </w:rPr>
        <w:t>recupero delle somme non sarà rapido</w:t>
      </w:r>
      <w:r>
        <w:t xml:space="preserve"> e soprattutto che per alcune polizze, specie quelle stipulate da pochi anni e che prevedevano i costi nei primi 5 anni di premio ricorrente, </w:t>
      </w:r>
      <w:r w:rsidRPr="00354FC8">
        <w:rPr>
          <w:b/>
          <w:bCs/>
        </w:rPr>
        <w:t>non sarà totale</w:t>
      </w:r>
      <w:r>
        <w:t xml:space="preserve">. Ivass ha confermato che l’Autorità lussemburghese ha comunque riferito che gli attivi posti a garanzia delle polizze come riserve tecniche risultano depositati presso la banca terza, distinti dal patrimonio della compagnia. </w:t>
      </w:r>
    </w:p>
    <w:p w14:paraId="41E16C49" w14:textId="5BFE9DA6" w:rsidR="007D6C62" w:rsidRDefault="00354FC8" w:rsidP="00354FC8">
      <w:pPr>
        <w:jc w:val="both"/>
      </w:pPr>
      <w:r>
        <w:t xml:space="preserve">In aggiunta Confconsumatori, oltre all’assistenza per il recupero delle somme in Lussemburgo, si opererà con le proprie sedi territoriali per la verifica del </w:t>
      </w:r>
      <w:r w:rsidRPr="00BF3722">
        <w:rPr>
          <w:b/>
          <w:bCs/>
        </w:rPr>
        <w:t>misselling</w:t>
      </w:r>
      <w:r>
        <w:t xml:space="preserve"> da parte degli intermediari italiani che hanno venduto le polizze, anche se andrà verificata la solvibilità di questi soggetti per evitare cause inutili sotto il profilo sostanziale.</w:t>
      </w:r>
    </w:p>
    <w:p w14:paraId="51F2DDAB" w14:textId="77777777" w:rsidR="00BF3722" w:rsidRDefault="00BF3722" w:rsidP="00354FC8">
      <w:pPr>
        <w:jc w:val="both"/>
      </w:pPr>
    </w:p>
    <w:p w14:paraId="53005819" w14:textId="4CF82F3C" w:rsidR="00354FC8" w:rsidRPr="00354FC8" w:rsidRDefault="00354FC8" w:rsidP="00354FC8">
      <w:pPr>
        <w:jc w:val="both"/>
      </w:pPr>
      <w:r>
        <w:t>Per informazioni e assistenza, i cittadini possono contattare le sedi dell’associazione elencate</w:t>
      </w:r>
      <w:r w:rsidR="00BF3722">
        <w:t xml:space="preserve"> all’indirizzo </w:t>
      </w:r>
      <w:hyperlink r:id="rId10" w:history="1">
        <w:r w:rsidR="00BF3722" w:rsidRPr="008B109F">
          <w:rPr>
            <w:rStyle w:val="Collegamentoipertestuale"/>
          </w:rPr>
          <w:t>www.confconsumatori.it/gli-sportelli-di-confconsumatori/</w:t>
        </w:r>
      </w:hyperlink>
      <w:r w:rsidR="00BF3722">
        <w:t xml:space="preserve"> oppure scrivere allo Sportello online: </w:t>
      </w:r>
      <w:hyperlink r:id="rId11" w:history="1">
        <w:r w:rsidR="00BF3722" w:rsidRPr="008B109F">
          <w:rPr>
            <w:rStyle w:val="Collegamentoipertestuale"/>
          </w:rPr>
          <w:t>www.confconsumatori.it/spiegaci-il-tuo-problema/</w:t>
        </w:r>
      </w:hyperlink>
      <w:r w:rsidR="00BF3722">
        <w:t xml:space="preserve">. </w:t>
      </w:r>
    </w:p>
    <w:sectPr w:rsidR="00354FC8" w:rsidRPr="00354FC8" w:rsidSect="00B90CC3">
      <w:headerReference w:type="default" r:id="rId12"/>
      <w:pgSz w:w="11909" w:h="16834"/>
      <w:pgMar w:top="198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7816" w14:textId="77777777" w:rsidR="007D2719" w:rsidRDefault="00B90CC3">
      <w:pPr>
        <w:spacing w:line="240" w:lineRule="auto"/>
      </w:pPr>
      <w:r>
        <w:separator/>
      </w:r>
    </w:p>
  </w:endnote>
  <w:endnote w:type="continuationSeparator" w:id="0">
    <w:p w14:paraId="2F72802C" w14:textId="77777777" w:rsidR="007D2719" w:rsidRDefault="00B90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657E" w14:textId="77777777" w:rsidR="007D2719" w:rsidRDefault="00B90CC3">
      <w:pPr>
        <w:spacing w:line="240" w:lineRule="auto"/>
      </w:pPr>
      <w:r>
        <w:separator/>
      </w:r>
    </w:p>
  </w:footnote>
  <w:footnote w:type="continuationSeparator" w:id="0">
    <w:p w14:paraId="303E99FA" w14:textId="77777777" w:rsidR="007D2719" w:rsidRDefault="00B90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3DF73C89" w:rsidR="00A72EC5" w:rsidRDefault="00F94AA1">
    <w:r>
      <w:pict w14:anchorId="1A276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7.45pt;margin-top:-98.35pt;width:596.9pt;height:844.3pt;z-index:-251658752;mso-top-percent:0;mso-position-horizontal-relative:margin;mso-position-vertical-relative:page;mso-top-percent:0">
          <v:imagedata r:id="rId1" o:title="image1"/>
          <w10:wrap anchorx="margin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7F22"/>
    <w:multiLevelType w:val="hybridMultilevel"/>
    <w:tmpl w:val="ED1256E6"/>
    <w:lvl w:ilvl="0" w:tplc="917CA6D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5"/>
    <w:rsid w:val="000855D4"/>
    <w:rsid w:val="0017771E"/>
    <w:rsid w:val="00312511"/>
    <w:rsid w:val="0032761F"/>
    <w:rsid w:val="00354FC8"/>
    <w:rsid w:val="00482EC4"/>
    <w:rsid w:val="004C549E"/>
    <w:rsid w:val="005325AF"/>
    <w:rsid w:val="00547671"/>
    <w:rsid w:val="005F72BC"/>
    <w:rsid w:val="0061345D"/>
    <w:rsid w:val="00624F0E"/>
    <w:rsid w:val="00625730"/>
    <w:rsid w:val="006322CC"/>
    <w:rsid w:val="00686486"/>
    <w:rsid w:val="0069404E"/>
    <w:rsid w:val="006B5348"/>
    <w:rsid w:val="00703BD1"/>
    <w:rsid w:val="007D2719"/>
    <w:rsid w:val="007D6C62"/>
    <w:rsid w:val="007F5155"/>
    <w:rsid w:val="00851258"/>
    <w:rsid w:val="0085143C"/>
    <w:rsid w:val="008729F6"/>
    <w:rsid w:val="008D0D15"/>
    <w:rsid w:val="008E6F71"/>
    <w:rsid w:val="00911102"/>
    <w:rsid w:val="009740BD"/>
    <w:rsid w:val="00990447"/>
    <w:rsid w:val="009C3D66"/>
    <w:rsid w:val="00A72EC5"/>
    <w:rsid w:val="00A95572"/>
    <w:rsid w:val="00B90CC3"/>
    <w:rsid w:val="00B94425"/>
    <w:rsid w:val="00BB6902"/>
    <w:rsid w:val="00BC6630"/>
    <w:rsid w:val="00BF3722"/>
    <w:rsid w:val="00C812BD"/>
    <w:rsid w:val="00C95D32"/>
    <w:rsid w:val="00CC6A66"/>
    <w:rsid w:val="00D31F93"/>
    <w:rsid w:val="00D760D5"/>
    <w:rsid w:val="00D82A21"/>
    <w:rsid w:val="00E0357D"/>
    <w:rsid w:val="00EA1925"/>
    <w:rsid w:val="00EB3609"/>
    <w:rsid w:val="00EB6EFE"/>
    <w:rsid w:val="00EF7F08"/>
    <w:rsid w:val="00F1294C"/>
    <w:rsid w:val="00F64FEC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A037"/>
  <w15:docId w15:val="{866191D8-A86B-4B50-9D22-1277689F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90C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CC3"/>
  </w:style>
  <w:style w:type="paragraph" w:styleId="Pidipagina">
    <w:name w:val="footer"/>
    <w:basedOn w:val="Normale"/>
    <w:link w:val="PidipaginaCarattere"/>
    <w:uiPriority w:val="99"/>
    <w:unhideWhenUsed/>
    <w:rsid w:val="00B90C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CC3"/>
  </w:style>
  <w:style w:type="paragraph" w:styleId="Paragrafoelenco">
    <w:name w:val="List Paragraph"/>
    <w:basedOn w:val="Normale"/>
    <w:uiPriority w:val="34"/>
    <w:qFormat/>
    <w:rsid w:val="00F129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7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048">
                  <w:marLeft w:val="0"/>
                  <w:marRight w:val="0"/>
                  <w:marTop w:val="150"/>
                  <w:marBottom w:val="150"/>
                  <w:divBdr>
                    <w:top w:val="single" w:sz="6" w:space="11" w:color="B3DC82"/>
                    <w:left w:val="single" w:sz="6" w:space="11" w:color="B3DC82"/>
                    <w:bottom w:val="single" w:sz="6" w:space="11" w:color="B3DC82"/>
                    <w:right w:val="single" w:sz="6" w:space="11" w:color="B3DC82"/>
                  </w:divBdr>
                </w:div>
              </w:divsChild>
            </w:div>
          </w:divsChild>
        </w:div>
      </w:divsChild>
    </w:div>
    <w:div w:id="690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fconsumatori.it/spiegaci-il-tuo-problema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nfconsumatori.it/gli-sportelli-di-confconsumator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409a-1b34-43f8-bde1-5e8fa82f6776">
      <Terms xmlns="http://schemas.microsoft.com/office/infopath/2007/PartnerControls"/>
    </lcf76f155ced4ddcb4097134ff3c332f>
    <TaxCatchAll xmlns="e7484178-dcd3-405e-a96f-2e01829c24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836CFE91F6E45A2A8A233223EE518" ma:contentTypeVersion="15" ma:contentTypeDescription="Creare un nuovo documento." ma:contentTypeScope="" ma:versionID="c6aeeea96b53b87cb5ffae3352ea35b3">
  <xsd:schema xmlns:xsd="http://www.w3.org/2001/XMLSchema" xmlns:xs="http://www.w3.org/2001/XMLSchema" xmlns:p="http://schemas.microsoft.com/office/2006/metadata/properties" xmlns:ns2="7534409a-1b34-43f8-bde1-5e8fa82f6776" xmlns:ns3="e7484178-dcd3-405e-a96f-2e01829c249a" targetNamespace="http://schemas.microsoft.com/office/2006/metadata/properties" ma:root="true" ma:fieldsID="f155df77f08f624c5dcc5b11452bdab8" ns2:_="" ns3:_="">
    <xsd:import namespace="7534409a-1b34-43f8-bde1-5e8fa82f6776"/>
    <xsd:import namespace="e7484178-dcd3-405e-a96f-2e01829c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409a-1b34-43f8-bde1-5e8fa82f6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8e3efe4-f2c5-46e7-9975-673d734c1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4178-dcd3-405e-a96f-2e01829c24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ac620d-5ca9-43bf-a6ad-00e434cbb8e3}" ma:internalName="TaxCatchAll" ma:showField="CatchAllData" ma:web="e7484178-dcd3-405e-a96f-2e01829c2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237CC-A85C-46B0-91B7-694D237B45B4}">
  <ds:schemaRefs>
    <ds:schemaRef ds:uri="http://schemas.microsoft.com/office/2006/metadata/properties"/>
    <ds:schemaRef ds:uri="http://schemas.microsoft.com/office/infopath/2007/PartnerControls"/>
    <ds:schemaRef ds:uri="7534409a-1b34-43f8-bde1-5e8fa82f6776"/>
    <ds:schemaRef ds:uri="e7484178-dcd3-405e-a96f-2e01829c249a"/>
  </ds:schemaRefs>
</ds:datastoreItem>
</file>

<file path=customXml/itemProps2.xml><?xml version="1.0" encoding="utf-8"?>
<ds:datastoreItem xmlns:ds="http://schemas.openxmlformats.org/officeDocument/2006/customXml" ds:itemID="{3C943C3E-AAB1-4AF8-8B81-94B6ED5A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409a-1b34-43f8-bde1-5e8fa82f6776"/>
    <ds:schemaRef ds:uri="e7484178-dcd3-405e-a96f-2e01829c2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A121C-559E-4AF7-A9C6-6CF5584AA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ufficiostampa</dc:creator>
  <cp:keywords/>
  <dc:description/>
  <cp:lastModifiedBy>Ufficio Stampa Confconsumatori</cp:lastModifiedBy>
  <cp:revision>3</cp:revision>
  <dcterms:created xsi:type="dcterms:W3CDTF">2025-02-03T11:50:00Z</dcterms:created>
  <dcterms:modified xsi:type="dcterms:W3CDTF">2025-02-03T13:25:00Z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0x010100376836CFE91F6E45A2A8A233223EE518</vt:lpwstr>
  </property>
</Properties>
</file>