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CEB2" w14:textId="77777777" w:rsidR="00792EC4" w:rsidRDefault="00792EC4" w:rsidP="00792EC4">
      <w:pPr>
        <w:jc w:val="center"/>
        <w:rPr>
          <w:b/>
        </w:rPr>
      </w:pPr>
      <w:r>
        <w:rPr>
          <w:b/>
        </w:rPr>
        <w:t>COMUNICATO STAMPA</w:t>
      </w:r>
    </w:p>
    <w:p w14:paraId="56A84AAE" w14:textId="77777777" w:rsidR="00792EC4" w:rsidRDefault="00792EC4" w:rsidP="00792EC4">
      <w:pPr>
        <w:jc w:val="center"/>
        <w:rPr>
          <w:b/>
        </w:rPr>
      </w:pPr>
    </w:p>
    <w:p w14:paraId="304D8A49" w14:textId="77777777" w:rsidR="00792EC4" w:rsidRDefault="00792EC4" w:rsidP="00792EC4">
      <w:pPr>
        <w:pStyle w:val="NormaleWeb"/>
        <w:jc w:val="center"/>
      </w:pPr>
      <w:bookmarkStart w:id="0" w:name="__DdeLink__102_108597294"/>
      <w:bookmarkEnd w:id="0"/>
      <w:r>
        <w:rPr>
          <w:rFonts w:ascii="Times New Roman" w:hAnsi="Times New Roman" w:cs="Times New Roman"/>
          <w:b/>
          <w:bCs/>
        </w:rPr>
        <w:t>Decreto Legge Energia, tutte le misure contingenti e strutturali</w:t>
      </w:r>
    </w:p>
    <w:p w14:paraId="29BEE3AB" w14:textId="77777777" w:rsidR="00792EC4" w:rsidRDefault="00792EC4" w:rsidP="00792EC4">
      <w:pPr>
        <w:pStyle w:val="NormaleWeb"/>
        <w:jc w:val="center"/>
      </w:pPr>
      <w:r>
        <w:rPr>
          <w:rFonts w:ascii="Times New Roman" w:hAnsi="Times New Roman" w:cs="Times New Roman"/>
          <w:b/>
          <w:bCs/>
        </w:rPr>
        <w:t>Esteso il Bonus, istituito un fondo per gli utenti vulnerabili</w:t>
      </w:r>
    </w:p>
    <w:p w14:paraId="1B30E619" w14:textId="77777777" w:rsidR="00792EC4" w:rsidRDefault="00792EC4" w:rsidP="00792EC4">
      <w:pPr>
        <w:pStyle w:val="NormaleWeb"/>
        <w:jc w:val="center"/>
      </w:pPr>
    </w:p>
    <w:p w14:paraId="3DF811CB" w14:textId="77777777" w:rsidR="00792EC4" w:rsidRDefault="00792EC4" w:rsidP="00792EC4">
      <w:pPr>
        <w:pStyle w:val="NormaleWeb"/>
        <w:jc w:val="center"/>
      </w:pPr>
      <w:r>
        <w:rPr>
          <w:rFonts w:ascii="Times New Roman" w:hAnsi="Times New Roman" w:cs="Times New Roman"/>
          <w:b/>
          <w:bCs/>
        </w:rPr>
        <w:t>Confconsumatori: «Recepita la nostra richiesta di una tutela più forte per gli utenti.</w:t>
      </w:r>
    </w:p>
    <w:p w14:paraId="70CF61E0" w14:textId="77777777" w:rsidR="00792EC4" w:rsidRDefault="00792EC4" w:rsidP="00792EC4">
      <w:pPr>
        <w:pStyle w:val="NormaleWeb"/>
        <w:jc w:val="center"/>
      </w:pPr>
      <w:r>
        <w:rPr>
          <w:rFonts w:ascii="Times New Roman" w:hAnsi="Times New Roman" w:cs="Times New Roman"/>
          <w:b/>
          <w:bCs/>
        </w:rPr>
        <w:t>Continueremo a vigilare e riproponiamo l'esigenza di una riforma strutturale della materia»</w:t>
      </w:r>
    </w:p>
    <w:p w14:paraId="5EEAB301" w14:textId="77777777" w:rsidR="00792EC4" w:rsidRDefault="00792EC4" w:rsidP="00792EC4">
      <w:pPr>
        <w:pStyle w:val="NormaleWeb"/>
      </w:pPr>
    </w:p>
    <w:p w14:paraId="6CE2051A" w14:textId="77777777" w:rsidR="00792EC4" w:rsidRDefault="00792EC4" w:rsidP="00792EC4">
      <w:pPr>
        <w:pStyle w:val="NormaleWeb"/>
      </w:pPr>
      <w:r>
        <w:rPr>
          <w:rFonts w:ascii="Times New Roman" w:hAnsi="Times New Roman" w:cs="Times New Roman"/>
          <w:i/>
          <w:iCs/>
        </w:rPr>
        <w:t>Parma, 28 febbraio 2025 –</w:t>
      </w:r>
      <w:r>
        <w:rPr>
          <w:rFonts w:ascii="Times New Roman" w:hAnsi="Times New Roman" w:cs="Times New Roman"/>
        </w:rPr>
        <w:t xml:space="preserve"> I provvedimenti adottati dal Governo in Consiglio dei ministri, come illustrati in conferenza stampa dal ministro dell'Economia e delle finanze, Giancarlo Giorgetti, e dal ministro dell'Ambiente e della Sicurezza energetica, Gilberto Pichetto Fratin, si sostanziano principalmente in due gruppi di interventi. Tra le </w:t>
      </w:r>
      <w:r>
        <w:rPr>
          <w:rFonts w:ascii="Times New Roman" w:hAnsi="Times New Roman" w:cs="Times New Roman"/>
          <w:b/>
          <w:bCs/>
        </w:rPr>
        <w:t>misure contingenti</w:t>
      </w:r>
      <w:r>
        <w:rPr>
          <w:rFonts w:ascii="Times New Roman" w:hAnsi="Times New Roman" w:cs="Times New Roman"/>
        </w:rPr>
        <w:t xml:space="preserve">, viene elevato a 25mila euro il limite Isee dei nuclei familiari per ricevere il Bonus energia per il prossimo trimestre; viene rinviato di due anni il passaggio degli utenti vulnerabili al servizio del mercato libero; verrà costituito un </w:t>
      </w:r>
      <w:r>
        <w:rPr>
          <w:rFonts w:ascii="Times New Roman" w:hAnsi="Times New Roman" w:cs="Times New Roman"/>
          <w:i/>
          <w:iCs/>
        </w:rPr>
        <w:t>fondo vulnerabili</w:t>
      </w:r>
      <w:r>
        <w:rPr>
          <w:rFonts w:ascii="Times New Roman" w:hAnsi="Times New Roman" w:cs="Times New Roman"/>
        </w:rPr>
        <w:t xml:space="preserve">. Tra le </w:t>
      </w:r>
      <w:r>
        <w:rPr>
          <w:rFonts w:ascii="Times New Roman" w:hAnsi="Times New Roman" w:cs="Times New Roman"/>
          <w:b/>
          <w:bCs/>
        </w:rPr>
        <w:t>misure strutturali</w:t>
      </w:r>
      <w:r>
        <w:rPr>
          <w:rFonts w:ascii="Times New Roman" w:hAnsi="Times New Roman" w:cs="Times New Roman"/>
        </w:rPr>
        <w:t xml:space="preserve"> è prevista la costituzione di un contratto-tipo (definito da Arera) per far maturare consapevolezza al consumatore, mediante un obbligo più forte di chiarezza e trasparenza delle società di energia; inoltre, maggiori controlli e sanzioni da parte delle autorità preposte nei confronti delle società che non rispettato gli obblighi. Questo il quadro delle misure adottate in estrema sintesi.</w:t>
      </w:r>
    </w:p>
    <w:p w14:paraId="35EAAB2F" w14:textId="77777777" w:rsidR="00792EC4" w:rsidRDefault="00792EC4" w:rsidP="00792EC4">
      <w:pPr>
        <w:pStyle w:val="NormaleWeb"/>
      </w:pPr>
      <w:r>
        <w:rPr>
          <w:rFonts w:ascii="Times New Roman" w:hAnsi="Times New Roman" w:cs="Times New Roman"/>
        </w:rPr>
        <w:t xml:space="preserve">Confconsumatori – tramite il presidente nazionale Marco </w:t>
      </w:r>
      <w:proofErr w:type="spellStart"/>
      <w:r>
        <w:rPr>
          <w:rFonts w:ascii="Times New Roman" w:hAnsi="Times New Roman" w:cs="Times New Roman"/>
        </w:rPr>
        <w:t>Festelli</w:t>
      </w:r>
      <w:proofErr w:type="spellEnd"/>
      <w:r>
        <w:rPr>
          <w:rFonts w:ascii="Times New Roman" w:hAnsi="Times New Roman" w:cs="Times New Roman"/>
        </w:rPr>
        <w:t xml:space="preserve"> e la consigliera nazionale delegata al settore Energia, Carmen Agnello – si riserva un’</w:t>
      </w:r>
      <w:r>
        <w:rPr>
          <w:rFonts w:ascii="Times New Roman" w:hAnsi="Times New Roman" w:cs="Times New Roman"/>
          <w:b/>
          <w:bCs/>
        </w:rPr>
        <w:t>analisi attenta delle norme</w:t>
      </w:r>
      <w:r>
        <w:rPr>
          <w:rFonts w:ascii="Times New Roman" w:hAnsi="Times New Roman" w:cs="Times New Roman"/>
        </w:rPr>
        <w:t xml:space="preserve">, non appena pubbliche, ma intanto dichiara soddisfazione per le iniziative dichiarate dal Governo, che recepisce l’esigenza più volte denunciata dall’associazione in merito a una </w:t>
      </w:r>
      <w:r>
        <w:rPr>
          <w:rFonts w:ascii="Times New Roman" w:hAnsi="Times New Roman" w:cs="Times New Roman"/>
          <w:b/>
          <w:bCs/>
        </w:rPr>
        <w:t>tutela più forte del consumatore nella fase di stipula dei contratti di energia e della vigilanza da consolidare sull’operato delle società energetiche</w:t>
      </w:r>
      <w:r>
        <w:rPr>
          <w:rFonts w:ascii="Times New Roman" w:hAnsi="Times New Roman" w:cs="Times New Roman"/>
        </w:rPr>
        <w:t>.</w:t>
      </w:r>
    </w:p>
    <w:p w14:paraId="06B603EB" w14:textId="77777777" w:rsidR="00792EC4" w:rsidRDefault="00792EC4" w:rsidP="00792EC4">
      <w:pPr>
        <w:pStyle w:val="NormaleWeb"/>
      </w:pPr>
      <w:r>
        <w:rPr>
          <w:rFonts w:ascii="Times New Roman" w:hAnsi="Times New Roman" w:cs="Times New Roman"/>
        </w:rPr>
        <w:t xml:space="preserve">«Le iniziative contingenti – dichiarano </w:t>
      </w:r>
      <w:r>
        <w:rPr>
          <w:rFonts w:ascii="Times New Roman" w:hAnsi="Times New Roman" w:cs="Times New Roman"/>
          <w:b/>
          <w:bCs/>
        </w:rPr>
        <w:t xml:space="preserve">Marco </w:t>
      </w:r>
      <w:proofErr w:type="spellStart"/>
      <w:r>
        <w:rPr>
          <w:rFonts w:ascii="Times New Roman" w:hAnsi="Times New Roman" w:cs="Times New Roman"/>
          <w:b/>
          <w:bCs/>
        </w:rPr>
        <w:t>Festelli</w:t>
      </w:r>
      <w:proofErr w:type="spellEnd"/>
      <w:r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  <w:b/>
          <w:bCs/>
        </w:rPr>
        <w:t>Carmen Agnello</w:t>
      </w:r>
      <w:r>
        <w:rPr>
          <w:rFonts w:ascii="Times New Roman" w:hAnsi="Times New Roman" w:cs="Times New Roman"/>
        </w:rPr>
        <w:t xml:space="preserve"> – certamente daranno respiro alle famiglie italiane in questo momento in difficoltà, ma è necessario lavorare meglio e tutti insieme per rendere semplice e consapevole la stipula dei contratti di energia da parte del consumatore, nonché di tutte le vicende della vita del contratto, prima fra tutte il </w:t>
      </w:r>
      <w:proofErr w:type="spellStart"/>
      <w:r>
        <w:rPr>
          <w:rFonts w:ascii="Times New Roman" w:hAnsi="Times New Roman" w:cs="Times New Roman"/>
        </w:rPr>
        <w:t>repricing</w:t>
      </w:r>
      <w:proofErr w:type="spellEnd"/>
      <w:r>
        <w:rPr>
          <w:rFonts w:ascii="Times New Roman" w:hAnsi="Times New Roman" w:cs="Times New Roman"/>
        </w:rPr>
        <w:t xml:space="preserve">. Il cittadino deve acquisire una coscienza forte sul tema energia e per farlo è obbligo del legislatore fornire gli strumenti necessari per non tramutarlo in vittima di società molto interessate a facili guadagni e poco attente a dei principi essenziali della nostra democrazia ovvero correttezza, trasparenza e equità nei rapporti contrattuali». </w:t>
      </w:r>
    </w:p>
    <w:p w14:paraId="0FC0F9AF" w14:textId="77777777" w:rsidR="00792EC4" w:rsidRDefault="00792EC4" w:rsidP="00792EC4">
      <w:pPr>
        <w:pStyle w:val="NormaleWeb"/>
      </w:pPr>
      <w:r>
        <w:t xml:space="preserve">Confconsumatori vigilerà e continuerà a portare avanti con forza le proprie proposte a tutela dei consumatori dinanzi al Governo, affinché si colga la necessità di </w:t>
      </w:r>
      <w:r>
        <w:rPr>
          <w:b/>
          <w:bCs/>
        </w:rPr>
        <w:t>una riforma strutturale che informi e formi il consumatore</w:t>
      </w:r>
      <w:r>
        <w:t>, proteggendolo dalle insidie di cui troppo spesso ultimamente è stato vittima inconsapevole.</w:t>
      </w:r>
    </w:p>
    <w:p w14:paraId="79376199" w14:textId="77777777" w:rsidR="00792EC4" w:rsidRDefault="00792EC4" w:rsidP="00792EC4">
      <w:pPr>
        <w:pStyle w:val="NormaleWeb"/>
      </w:pPr>
    </w:p>
    <w:p w14:paraId="5CA81F2B" w14:textId="77777777" w:rsidR="00792EC4" w:rsidRDefault="00792EC4" w:rsidP="00792EC4">
      <w:pPr>
        <w:pStyle w:val="NormaleWeb"/>
      </w:pPr>
      <w:r>
        <w:t xml:space="preserve">Per informazioni e assistenza, i cittadini possono contattare le sedi territoriali di Confconsumatori elencate all’indirizzo </w:t>
      </w:r>
      <w:hyperlink r:id="rId7" w:history="1">
        <w:r>
          <w:rPr>
            <w:rStyle w:val="Collegamentoipertestuale"/>
          </w:rPr>
          <w:t>www.confconsumatori.it/gli-sportelli-di-confconsumatori/</w:t>
        </w:r>
      </w:hyperlink>
      <w:r>
        <w:t xml:space="preserve"> oppure scrivere allo Sportello online dell'associazione: </w:t>
      </w:r>
      <w:hyperlink r:id="rId8" w:history="1">
        <w:r>
          <w:rPr>
            <w:rStyle w:val="Collegamentoipertestuale"/>
          </w:rPr>
          <w:t>www.confconsumatori.it/spiegaci-il-tuo-problema/</w:t>
        </w:r>
      </w:hyperlink>
      <w:r>
        <w:t>.</w:t>
      </w:r>
    </w:p>
    <w:p w14:paraId="7718E199" w14:textId="5132C3D5" w:rsidR="00D96451" w:rsidRPr="00AF7297" w:rsidRDefault="00D96451" w:rsidP="00792EC4">
      <w:pPr>
        <w:spacing w:line="256" w:lineRule="auto"/>
        <w:rPr>
          <w:rFonts w:ascii="Calibri" w:eastAsia="Calibri" w:hAnsi="Calibri" w:cs="Times New Roman"/>
          <w:lang w:val="en-GB"/>
        </w:rPr>
      </w:pPr>
    </w:p>
    <w:sectPr w:rsidR="00D96451" w:rsidRPr="00AF7297" w:rsidSect="00D95A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E027" w14:textId="77777777" w:rsidR="00D95AA1" w:rsidRDefault="00D95AA1" w:rsidP="00D95AA1">
      <w:pPr>
        <w:spacing w:after="0" w:line="240" w:lineRule="auto"/>
      </w:pPr>
      <w:r>
        <w:separator/>
      </w:r>
    </w:p>
  </w:endnote>
  <w:endnote w:type="continuationSeparator" w:id="0">
    <w:p w14:paraId="62E40145" w14:textId="77777777" w:rsidR="00D95AA1" w:rsidRDefault="00D95AA1" w:rsidP="00D9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B68F" w14:textId="77777777" w:rsidR="004A3858" w:rsidRDefault="004A38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1B45" w14:textId="75368096" w:rsidR="00D95AA1" w:rsidRPr="004A3858" w:rsidRDefault="00D95AA1" w:rsidP="004005BB">
    <w:pPr>
      <w:pStyle w:val="Pidipagina"/>
      <w:tabs>
        <w:tab w:val="clear" w:pos="9638"/>
        <w:tab w:val="left" w:pos="5352"/>
      </w:tabs>
      <w:rPr>
        <w:rFonts w:cstheme="minorHAnsi"/>
      </w:rPr>
    </w:pPr>
    <w:r w:rsidRPr="004A3858">
      <w:rPr>
        <w:rFonts w:cstheme="minorHAnsi"/>
      </w:rPr>
      <w:t xml:space="preserve">CONFCONSUMATORI </w:t>
    </w:r>
    <w:r w:rsidR="00927553" w:rsidRPr="004A3858">
      <w:rPr>
        <w:rFonts w:cstheme="minorHAnsi"/>
      </w:rPr>
      <w:t>FEDERAZIONE</w:t>
    </w:r>
    <w:r w:rsidRPr="004A3858">
      <w:rPr>
        <w:rFonts w:cstheme="minorHAnsi"/>
      </w:rPr>
      <w:t xml:space="preserve"> </w:t>
    </w:r>
    <w:r w:rsidR="004A3858" w:rsidRPr="004A3858">
      <w:rPr>
        <w:rFonts w:cstheme="minorHAnsi"/>
      </w:rPr>
      <w:t>LOMBARDIA APS</w:t>
    </w:r>
    <w:r w:rsidR="004005BB">
      <w:rPr>
        <w:rFonts w:cstheme="minorHAnsi"/>
      </w:rPr>
      <w:tab/>
    </w:r>
  </w:p>
  <w:p w14:paraId="7CE42304" w14:textId="5CA7C6CB" w:rsidR="00D95AA1" w:rsidRPr="004A3858" w:rsidRDefault="007E7A66">
    <w:pPr>
      <w:pStyle w:val="Pidipagina"/>
      <w:rPr>
        <w:rFonts w:cstheme="minorHAnsi"/>
      </w:rPr>
    </w:pPr>
    <w:r>
      <w:rPr>
        <w:rFonts w:cstheme="minorHAnsi"/>
      </w:rPr>
      <w:t xml:space="preserve">Sede legale: </w:t>
    </w:r>
    <w:r w:rsidR="00D95AA1" w:rsidRPr="004A3858">
      <w:rPr>
        <w:rFonts w:cstheme="minorHAnsi"/>
      </w:rPr>
      <w:t>V</w:t>
    </w:r>
    <w:r>
      <w:rPr>
        <w:rFonts w:cstheme="minorHAnsi"/>
      </w:rPr>
      <w:t xml:space="preserve">IA </w:t>
    </w:r>
    <w:r w:rsidR="004A3858" w:rsidRPr="004A3858">
      <w:rPr>
        <w:rFonts w:cstheme="minorHAnsi"/>
      </w:rPr>
      <w:t>DE AMICIS 17 20123 MILANO</w:t>
    </w:r>
    <w:r w:rsidR="00927553" w:rsidRPr="004A3858">
      <w:rPr>
        <w:rFonts w:cstheme="minorHAnsi"/>
      </w:rPr>
      <w:t xml:space="preserve"> </w:t>
    </w:r>
    <w:r>
      <w:rPr>
        <w:rFonts w:cstheme="minorHAnsi"/>
      </w:rPr>
      <w:t>Sede operativa: VIA PACE 10 - 20122</w:t>
    </w:r>
    <w:r w:rsidR="00927553" w:rsidRPr="004A3858">
      <w:rPr>
        <w:rFonts w:cstheme="minorHAnsi"/>
      </w:rPr>
      <w:t xml:space="preserve">- CF: </w:t>
    </w:r>
    <w:r w:rsidR="004A3858" w:rsidRPr="004A3858">
      <w:rPr>
        <w:rFonts w:cstheme="minorHAnsi"/>
      </w:rPr>
      <w:t>97295970152</w:t>
    </w:r>
  </w:p>
  <w:p w14:paraId="1F68BADC" w14:textId="00D2833D" w:rsidR="007847AC" w:rsidRPr="004A3858" w:rsidRDefault="00D95AA1">
    <w:pPr>
      <w:pStyle w:val="Pidipagina"/>
      <w:rPr>
        <w:rFonts w:cstheme="minorHAnsi"/>
      </w:rPr>
    </w:pPr>
    <w:r w:rsidRPr="004A3858">
      <w:rPr>
        <w:rFonts w:cstheme="minorHAnsi"/>
      </w:rPr>
      <w:t>Tel</w:t>
    </w:r>
    <w:r w:rsidR="002C6185" w:rsidRPr="004A3858">
      <w:rPr>
        <w:rFonts w:cstheme="minorHAnsi"/>
      </w:rPr>
      <w:t xml:space="preserve"> </w:t>
    </w:r>
    <w:r w:rsidR="004A3858" w:rsidRPr="004A3858">
      <w:rPr>
        <w:rFonts w:cstheme="minorHAnsi"/>
      </w:rPr>
      <w:t>02.50030886</w:t>
    </w:r>
    <w:r w:rsidRPr="004A3858">
      <w:rPr>
        <w:rFonts w:cstheme="minorHAnsi"/>
      </w:rPr>
      <w:t xml:space="preserve"> E-mail </w:t>
    </w:r>
    <w:hyperlink r:id="rId1" w:history="1">
      <w:r w:rsidR="004A3858" w:rsidRPr="004A3858">
        <w:rPr>
          <w:rStyle w:val="Collegamentoipertestuale"/>
          <w:rFonts w:cstheme="minorHAnsi"/>
        </w:rPr>
        <w:t>lombardia@confconsumatori.it</w:t>
      </w:r>
    </w:hyperlink>
    <w:r w:rsidR="004A3858" w:rsidRPr="004A3858">
      <w:rPr>
        <w:rFonts w:cstheme="minorHAnsi"/>
      </w:rPr>
      <w:t xml:space="preserve"> </w:t>
    </w:r>
    <w:r w:rsidR="003618EC" w:rsidRPr="004A3858">
      <w:rPr>
        <w:rFonts w:cstheme="minorHAnsi"/>
      </w:rPr>
      <w:t xml:space="preserve"> </w:t>
    </w:r>
    <w:r w:rsidR="007847AC" w:rsidRPr="004A3858">
      <w:rPr>
        <w:rFonts w:cstheme="minorHAnsi"/>
      </w:rPr>
      <w:t>Web</w:t>
    </w:r>
    <w:r w:rsidR="004A3858" w:rsidRPr="004A3858">
      <w:rPr>
        <w:rFonts w:cstheme="minorHAnsi"/>
      </w:rPr>
      <w:t xml:space="preserve">: </w:t>
    </w:r>
    <w:r w:rsidR="004A3858" w:rsidRPr="004A3858">
      <w:rPr>
        <w:rFonts w:cstheme="minorHAnsi"/>
        <w:color w:val="2F5496" w:themeColor="accent1" w:themeShade="BF"/>
      </w:rPr>
      <w:t>confconsumatorilombardia.com</w:t>
    </w:r>
    <w:r w:rsidR="007847AC" w:rsidRPr="004A3858">
      <w:rPr>
        <w:rFonts w:cstheme="minorHAnsi"/>
        <w:color w:val="2F5496" w:themeColor="accent1" w:themeShade="B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A918" w14:textId="77777777" w:rsidR="004A3858" w:rsidRDefault="004A38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F2441" w14:textId="77777777" w:rsidR="00D95AA1" w:rsidRDefault="00D95AA1" w:rsidP="00D95AA1">
      <w:pPr>
        <w:spacing w:after="0" w:line="240" w:lineRule="auto"/>
      </w:pPr>
      <w:r>
        <w:separator/>
      </w:r>
    </w:p>
  </w:footnote>
  <w:footnote w:type="continuationSeparator" w:id="0">
    <w:p w14:paraId="758A46D1" w14:textId="77777777" w:rsidR="00D95AA1" w:rsidRDefault="00D95AA1" w:rsidP="00D9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BFB1" w14:textId="77777777" w:rsidR="004A3858" w:rsidRDefault="004A38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39E3" w14:textId="3391D263" w:rsidR="00D95AA1" w:rsidRDefault="00B6570D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5551F1B6" wp14:editId="3C7B6C92">
          <wp:simplePos x="0" y="0"/>
          <wp:positionH relativeFrom="page">
            <wp:posOffset>-167640</wp:posOffset>
          </wp:positionH>
          <wp:positionV relativeFrom="page">
            <wp:align>bottom</wp:align>
          </wp:positionV>
          <wp:extent cx="7617460" cy="10774680"/>
          <wp:effectExtent l="0" t="0" r="254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fconsumatori_Carta_Intestata_Se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1077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5BB">
      <w:rPr>
        <w:noProof/>
        <w:lang w:val="en-US"/>
      </w:rPr>
      <w:t>Spoe</w:t>
    </w:r>
  </w:p>
  <w:p w14:paraId="6271D9F9" w14:textId="44C41566" w:rsidR="00D95AA1" w:rsidRDefault="00D95AA1" w:rsidP="00B6570D">
    <w:pPr>
      <w:pStyle w:val="Intestazione"/>
      <w:jc w:val="center"/>
    </w:pPr>
  </w:p>
  <w:p w14:paraId="5CDE495B" w14:textId="77777777" w:rsidR="00B6570D" w:rsidRPr="00B6570D" w:rsidRDefault="00B6570D" w:rsidP="00B6570D">
    <w:pPr>
      <w:pStyle w:val="Intestazione"/>
      <w:jc w:val="center"/>
      <w:rPr>
        <w:sz w:val="16"/>
      </w:rPr>
    </w:pPr>
  </w:p>
  <w:p w14:paraId="3175D222" w14:textId="02277E0E" w:rsidR="00D95AA1" w:rsidRPr="00927553" w:rsidRDefault="001D776A">
    <w:pPr>
      <w:pStyle w:val="Intestazione"/>
      <w:rPr>
        <w:b/>
        <w:bCs/>
        <w:sz w:val="26"/>
        <w:szCs w:val="26"/>
      </w:rPr>
    </w:pPr>
    <w:r>
      <w:t xml:space="preserve">                               </w:t>
    </w:r>
    <w:r w:rsidR="00927553" w:rsidRPr="00927553">
      <w:rPr>
        <w:b/>
        <w:bCs/>
        <w:color w:val="339933"/>
        <w:sz w:val="26"/>
        <w:szCs w:val="26"/>
      </w:rPr>
      <w:t xml:space="preserve">FEDERAZIONE </w:t>
    </w:r>
    <w:r w:rsidR="004A3858">
      <w:rPr>
        <w:b/>
        <w:bCs/>
        <w:color w:val="339933"/>
        <w:sz w:val="26"/>
        <w:szCs w:val="26"/>
      </w:rPr>
      <w:t>DI LOMBARDIA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541EB" w14:textId="500701C1" w:rsidR="00D95AA1" w:rsidRDefault="00D95AA1">
    <w:pPr>
      <w:pStyle w:val="Intestazione"/>
    </w:pPr>
  </w:p>
  <w:p w14:paraId="37DB2C3F" w14:textId="6E3D2C46" w:rsidR="00D95AA1" w:rsidRDefault="00D95AA1">
    <w:pPr>
      <w:pStyle w:val="Intestazione"/>
    </w:pPr>
  </w:p>
  <w:p w14:paraId="3BD86CE5" w14:textId="45E0582B" w:rsidR="00D95AA1" w:rsidRDefault="004A3858">
    <w:pPr>
      <w:pStyle w:val="Intestazione"/>
    </w:pPr>
    <w:hyperlink r:id="rId1" w:history="1">
      <w:r w:rsidRPr="00097C31">
        <w:rPr>
          <w:rStyle w:val="Collegamentoipertestuale"/>
        </w:rPr>
        <w:t>\\\\\\\\\\\\\\\\\\SEDE</w:t>
      </w:r>
    </w:hyperlink>
    <w:r w:rsidR="00D95AA1">
      <w:t xml:space="preserve"> DI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9D"/>
    <w:rsid w:val="00115D92"/>
    <w:rsid w:val="0014434A"/>
    <w:rsid w:val="001970B6"/>
    <w:rsid w:val="001D776A"/>
    <w:rsid w:val="002269E6"/>
    <w:rsid w:val="002C6185"/>
    <w:rsid w:val="003618EC"/>
    <w:rsid w:val="003D290B"/>
    <w:rsid w:val="004005BB"/>
    <w:rsid w:val="004A3858"/>
    <w:rsid w:val="00502350"/>
    <w:rsid w:val="0051099C"/>
    <w:rsid w:val="00514E6C"/>
    <w:rsid w:val="0054658D"/>
    <w:rsid w:val="00591F99"/>
    <w:rsid w:val="00614AFA"/>
    <w:rsid w:val="0066263E"/>
    <w:rsid w:val="00662DAD"/>
    <w:rsid w:val="0069759D"/>
    <w:rsid w:val="007847AC"/>
    <w:rsid w:val="00792EC4"/>
    <w:rsid w:val="007B0CAE"/>
    <w:rsid w:val="007E7A66"/>
    <w:rsid w:val="008D1697"/>
    <w:rsid w:val="0092148C"/>
    <w:rsid w:val="00927553"/>
    <w:rsid w:val="009863A6"/>
    <w:rsid w:val="009C0E14"/>
    <w:rsid w:val="009F0D95"/>
    <w:rsid w:val="00A0723B"/>
    <w:rsid w:val="00A10202"/>
    <w:rsid w:val="00A150A1"/>
    <w:rsid w:val="00A31870"/>
    <w:rsid w:val="00AF7297"/>
    <w:rsid w:val="00B6570D"/>
    <w:rsid w:val="00B86D53"/>
    <w:rsid w:val="00C104A5"/>
    <w:rsid w:val="00D43560"/>
    <w:rsid w:val="00D95AA1"/>
    <w:rsid w:val="00D96451"/>
    <w:rsid w:val="00E80BB7"/>
    <w:rsid w:val="00E81157"/>
    <w:rsid w:val="00EC5DFE"/>
    <w:rsid w:val="00ED32A0"/>
    <w:rsid w:val="00F076C9"/>
    <w:rsid w:val="00F25E71"/>
    <w:rsid w:val="00F6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DC5098A"/>
  <w15:docId w15:val="{C9AF9193-3D4F-4DD8-8757-F40ACA67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97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AA1"/>
  </w:style>
  <w:style w:type="paragraph" w:styleId="Pidipagina">
    <w:name w:val="footer"/>
    <w:basedOn w:val="Normale"/>
    <w:link w:val="Pidipagina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AA1"/>
  </w:style>
  <w:style w:type="character" w:styleId="Collegamentoipertestuale">
    <w:name w:val="Hyperlink"/>
    <w:basedOn w:val="Carpredefinitoparagrafo"/>
    <w:uiPriority w:val="99"/>
    <w:unhideWhenUsed/>
    <w:rsid w:val="00D95A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AA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7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70D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85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15D92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70B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1970B6"/>
    <w:rPr>
      <w:i/>
      <w:iCs/>
    </w:rPr>
  </w:style>
  <w:style w:type="character" w:styleId="Enfasigrassetto">
    <w:name w:val="Strong"/>
    <w:basedOn w:val="Carpredefinitoparagrafo"/>
    <w:uiPriority w:val="22"/>
    <w:qFormat/>
    <w:rsid w:val="00197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6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consumatori.it/spiegaci-il-tuo-problem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nfconsumatori.it/gli-sportelli-di-confconsumatori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ombardia@confconsumator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168.1.2\SE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C33A-C5AD-BC4B-8BFA-8204C777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Confconsumatori</dc:creator>
  <cp:keywords/>
  <dc:description/>
  <cp:lastModifiedBy>LombardiaMilano</cp:lastModifiedBy>
  <cp:revision>2</cp:revision>
  <cp:lastPrinted>2024-05-22T11:51:00Z</cp:lastPrinted>
  <dcterms:created xsi:type="dcterms:W3CDTF">2025-03-03T14:09:00Z</dcterms:created>
  <dcterms:modified xsi:type="dcterms:W3CDTF">2025-03-03T14:09:00Z</dcterms:modified>
</cp:coreProperties>
</file>