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F386" w14:textId="77777777" w:rsidR="00065577" w:rsidRDefault="00065577" w:rsidP="00065577">
      <w:pPr>
        <w:widowControl w:val="0"/>
        <w:autoSpaceDE w:val="0"/>
        <w:autoSpaceDN w:val="0"/>
        <w:adjustRightInd w:val="0"/>
        <w:spacing w:after="200" w:line="276" w:lineRule="auto"/>
        <w:ind w:left="7080" w:firstLine="708"/>
        <w:jc w:val="both"/>
        <w:rPr>
          <w:rFonts w:ascii="Calibri" w:hAnsi="Calibri" w:cs="Calibri"/>
          <w:lang w:val="it"/>
        </w:rPr>
      </w:pPr>
    </w:p>
    <w:p w14:paraId="51204DF8" w14:textId="77777777" w:rsidR="00C85E71" w:rsidRDefault="00C85E71" w:rsidP="00C85E71">
      <w:pPr>
        <w:rPr>
          <w:b/>
        </w:rPr>
      </w:pPr>
    </w:p>
    <w:p w14:paraId="5F5C11E9" w14:textId="77777777" w:rsidR="00C85E71" w:rsidRDefault="00C85E71" w:rsidP="00C85E71">
      <w:pPr>
        <w:jc w:val="center"/>
        <w:rPr>
          <w:b/>
        </w:rPr>
      </w:pPr>
      <w:r>
        <w:rPr>
          <w:b/>
        </w:rPr>
        <w:t>COMUNICATO STAMPA</w:t>
      </w:r>
    </w:p>
    <w:p w14:paraId="6A280A48" w14:textId="77777777" w:rsidR="00C85E71" w:rsidRDefault="00C85E71" w:rsidP="00C85E71">
      <w:pPr>
        <w:jc w:val="center"/>
      </w:pPr>
    </w:p>
    <w:p w14:paraId="1D1F68EA" w14:textId="77777777" w:rsidR="00C85E71" w:rsidRDefault="00C85E71" w:rsidP="00C85E71">
      <w:pPr>
        <w:pStyle w:val="NormaleWeb"/>
        <w:jc w:val="center"/>
      </w:pPr>
      <w:r>
        <w:rPr>
          <w:b/>
          <w:bCs/>
        </w:rPr>
        <w:t xml:space="preserve">Polizze vita </w:t>
      </w:r>
      <w:proofErr w:type="spellStart"/>
      <w:r>
        <w:rPr>
          <w:b/>
          <w:bCs/>
        </w:rPr>
        <w:t>Fwu</w:t>
      </w:r>
      <w:proofErr w:type="spellEnd"/>
      <w:r>
        <w:rPr>
          <w:b/>
          <w:bCs/>
        </w:rPr>
        <w:t xml:space="preserve">, attenzione agli intermediari che hanno venduto polizze vita </w:t>
      </w:r>
    </w:p>
    <w:p w14:paraId="59089D0B" w14:textId="77777777" w:rsidR="00C85E71" w:rsidRDefault="00C85E71" w:rsidP="00C85E71">
      <w:pPr>
        <w:pStyle w:val="NormaleWeb"/>
        <w:jc w:val="center"/>
      </w:pPr>
      <w:r>
        <w:rPr>
          <w:b/>
          <w:bCs/>
        </w:rPr>
        <w:t>della compagnia in liquidazione e ora propongono altre polizze per recuperare le perdite</w:t>
      </w:r>
    </w:p>
    <w:p w14:paraId="3A7D8623" w14:textId="77777777" w:rsidR="00C85E71" w:rsidRDefault="00C85E71" w:rsidP="00C85E71">
      <w:pPr>
        <w:pStyle w:val="NormaleWeb"/>
        <w:jc w:val="center"/>
      </w:pPr>
    </w:p>
    <w:p w14:paraId="7C8FD011" w14:textId="77777777" w:rsidR="00C85E71" w:rsidRDefault="00C85E71" w:rsidP="00C85E71">
      <w:pPr>
        <w:pStyle w:val="NormaleWeb"/>
        <w:jc w:val="center"/>
      </w:pPr>
      <w:r>
        <w:rPr>
          <w:b/>
          <w:bCs/>
        </w:rPr>
        <w:t xml:space="preserve">Confconsumatori: «Pronti a denunciare i fatti a </w:t>
      </w:r>
      <w:proofErr w:type="spellStart"/>
      <w:r>
        <w:rPr>
          <w:b/>
          <w:bCs/>
        </w:rPr>
        <w:t>Ivass</w:t>
      </w:r>
      <w:proofErr w:type="spellEnd"/>
      <w:r>
        <w:rPr>
          <w:b/>
          <w:bCs/>
        </w:rPr>
        <w:t xml:space="preserve"> e Agcom </w:t>
      </w:r>
    </w:p>
    <w:p w14:paraId="342E16D6" w14:textId="77777777" w:rsidR="00C85E71" w:rsidRDefault="00C85E71" w:rsidP="00C85E71">
      <w:pPr>
        <w:pStyle w:val="NormaleWeb"/>
        <w:jc w:val="center"/>
      </w:pPr>
      <w:r>
        <w:rPr>
          <w:b/>
          <w:bCs/>
        </w:rPr>
        <w:t>e a lanciare una class action contro i venditori di quelle polizze»</w:t>
      </w:r>
    </w:p>
    <w:p w14:paraId="672ED08E" w14:textId="77777777" w:rsidR="00C85E71" w:rsidRDefault="00C85E71" w:rsidP="00C85E71">
      <w:pPr>
        <w:pStyle w:val="NormaleWeb"/>
      </w:pPr>
    </w:p>
    <w:p w14:paraId="0A03B600" w14:textId="77777777" w:rsidR="00C85E71" w:rsidRDefault="00C85E71" w:rsidP="00C85E71">
      <w:pPr>
        <w:pStyle w:val="NormaleWeb"/>
      </w:pPr>
      <w:r>
        <w:rPr>
          <w:i/>
          <w:iCs/>
        </w:rPr>
        <w:t xml:space="preserve">Parma, 18 aprile 2025 – </w:t>
      </w:r>
      <w:r>
        <w:t xml:space="preserve">Prima vendevano polizze vita </w:t>
      </w:r>
      <w:proofErr w:type="spellStart"/>
      <w:r>
        <w:t>Fwu</w:t>
      </w:r>
      <w:proofErr w:type="spellEnd"/>
      <w:r>
        <w:t xml:space="preserve"> i cui premi servivano per 5 anni a coprire costi e provvigioni degli stessi intermediari, mandando in fumo parte dei risparmi dei sottoscrittori, e ora gli intermediari assicurativi ricontattano le stesse persone riproponendo prodotti per recuperare la perdita subita. </w:t>
      </w:r>
    </w:p>
    <w:p w14:paraId="4B69CC61" w14:textId="77777777" w:rsidR="00C85E71" w:rsidRDefault="00C85E71" w:rsidP="00C85E71">
      <w:pPr>
        <w:pStyle w:val="NormaleWeb"/>
      </w:pPr>
      <w:r>
        <w:t xml:space="preserve">È la condizione in cui si trovano tanti cittadini alle prese con le </w:t>
      </w:r>
      <w:r>
        <w:rPr>
          <w:b/>
          <w:bCs/>
        </w:rPr>
        <w:t xml:space="preserve">polizze vita </w:t>
      </w:r>
      <w:proofErr w:type="spellStart"/>
      <w:r>
        <w:rPr>
          <w:b/>
          <w:bCs/>
        </w:rPr>
        <w:t>Fwu</w:t>
      </w:r>
      <w:proofErr w:type="spellEnd"/>
      <w:r>
        <w:rPr>
          <w:b/>
          <w:bCs/>
        </w:rPr>
        <w:t>, gruppo assicurativo dichiarato insolvente e messo in liquidazione</w:t>
      </w:r>
      <w:r>
        <w:t xml:space="preserve"> dal Tribunale del Lussemburgo, che stanno contattando Confconsumatori per chiedere informazioni e assistenza. </w:t>
      </w:r>
    </w:p>
    <w:p w14:paraId="34D28FCA" w14:textId="77777777" w:rsidR="00C85E71" w:rsidRDefault="00C85E71" w:rsidP="00C85E71">
      <w:pPr>
        <w:pStyle w:val="NormaleWeb"/>
      </w:pPr>
      <w:r>
        <w:t xml:space="preserve">«A prescindere dall’esito del fallimento lussemburghese – dichiarano da Confconsumatori – </w:t>
      </w:r>
      <w:r>
        <w:rPr>
          <w:b/>
          <w:bCs/>
        </w:rPr>
        <w:t>i primi 5 anni di versamenti andranno probabilmente persi</w:t>
      </w:r>
      <w:r>
        <w:t xml:space="preserve"> in quanto il versamento nelle gestioni separate da parte della compagnia, per le polizze di ramo I, avveniva sostanzialmente dopo 5 anni. E adesso, gli stessi che hanno venduto le polizze </w:t>
      </w:r>
      <w:proofErr w:type="spellStart"/>
      <w:r>
        <w:t>Fwu</w:t>
      </w:r>
      <w:proofErr w:type="spellEnd"/>
      <w:r>
        <w:t xml:space="preserve"> inadeguate e non competitive con quelle italiane fanno “uscire dal cilindro” altre polizze che sostengono siano capaci di far recuperare il perduto. Ma quanto riferito da alcuni venditori </w:t>
      </w:r>
      <w:r>
        <w:rPr>
          <w:b/>
          <w:bCs/>
        </w:rPr>
        <w:t>non corrisponde a verità</w:t>
      </w:r>
      <w:r>
        <w:t xml:space="preserve">: polizze capaci di recuperare le perdite non esistono». </w:t>
      </w:r>
    </w:p>
    <w:p w14:paraId="0CE2F71A" w14:textId="77777777" w:rsidR="00C85E71" w:rsidRDefault="00C85E71" w:rsidP="00C85E71">
      <w:pPr>
        <w:pStyle w:val="NormaleWeb"/>
      </w:pPr>
      <w:r>
        <w:t>Confconsumatori, per evitare che molte famiglie dopo il danno subiscano anche le beffe, invita a «</w:t>
      </w:r>
      <w:r>
        <w:rPr>
          <w:b/>
          <w:bCs/>
        </w:rPr>
        <w:t xml:space="preserve">non fidarsi della vecchia rete distributiva </w:t>
      </w:r>
      <w:proofErr w:type="spellStart"/>
      <w:r>
        <w:rPr>
          <w:b/>
          <w:bCs/>
        </w:rPr>
        <w:t>Fwu</w:t>
      </w:r>
      <w:proofErr w:type="spellEnd"/>
      <w:r>
        <w:t xml:space="preserve"> per non avere ulteriori spiacevoli sorprese». </w:t>
      </w:r>
    </w:p>
    <w:p w14:paraId="7A2E5531" w14:textId="77777777" w:rsidR="00C85E71" w:rsidRDefault="00C85E71" w:rsidP="00C85E71">
      <w:pPr>
        <w:pStyle w:val="NormaleWeb"/>
      </w:pPr>
      <w:r>
        <w:t xml:space="preserve">«Confconsumatori, d'accordo con i propri associati che hanno subito simili indecenti “avances” – confermano – </w:t>
      </w:r>
      <w:r>
        <w:rPr>
          <w:b/>
          <w:bCs/>
        </w:rPr>
        <w:t>denuncerà i fatti sia all'</w:t>
      </w:r>
      <w:proofErr w:type="spellStart"/>
      <w:r>
        <w:rPr>
          <w:b/>
          <w:bCs/>
        </w:rPr>
        <w:t>Ivass</w:t>
      </w:r>
      <w:proofErr w:type="spellEnd"/>
      <w:r>
        <w:rPr>
          <w:b/>
          <w:bCs/>
        </w:rPr>
        <w:t xml:space="preserve">, l'Istituto per la vigilanza sulle assicurazioni, che </w:t>
      </w:r>
      <w:proofErr w:type="spellStart"/>
      <w:r>
        <w:rPr>
          <w:b/>
          <w:bCs/>
        </w:rPr>
        <w:t>all'Agcm</w:t>
      </w:r>
      <w:proofErr w:type="spellEnd"/>
      <w:r>
        <w:rPr>
          <w:b/>
          <w:bCs/>
        </w:rPr>
        <w:t>, l'Autorità garante della concorrenza e del mercato</w:t>
      </w:r>
      <w:r>
        <w:t xml:space="preserve">. E l'attenzione di Confconsumatori sull'operato degli intermediari resta alta: lo staff nazionale dell'associazione sta prendendo in considerazione l'ipotesi di </w:t>
      </w:r>
      <w:r>
        <w:rPr>
          <w:b/>
          <w:bCs/>
        </w:rPr>
        <w:t>un’azione di classe</w:t>
      </w:r>
      <w:r>
        <w:t xml:space="preserve"> nei confronti degli intermediari/venditori di polizze».</w:t>
      </w:r>
    </w:p>
    <w:p w14:paraId="5E873435" w14:textId="77777777" w:rsidR="00C85E71" w:rsidRDefault="00C85E71" w:rsidP="00C85E71">
      <w:pPr>
        <w:pStyle w:val="NormaleWeb"/>
        <w:rPr>
          <w:rFonts w:ascii="Arial Italic" w:hAnsi="Arial Italic" w:cs="Arial Italic"/>
          <w:i/>
        </w:rPr>
      </w:pPr>
      <w:r>
        <w:t xml:space="preserve">Per </w:t>
      </w:r>
      <w:r>
        <w:rPr>
          <w:b/>
          <w:bCs/>
        </w:rPr>
        <w:t>informazioni e assistenza</w:t>
      </w:r>
      <w:r>
        <w:t xml:space="preserve"> è possibile contattare le </w:t>
      </w:r>
      <w:r>
        <w:rPr>
          <w:b/>
          <w:bCs/>
        </w:rPr>
        <w:t>sedi territoriali</w:t>
      </w:r>
      <w:r>
        <w:t xml:space="preserve"> di Confconsumatori (tutti i contatti: www.confconsumatori.it/gli-sportelli-di-</w:t>
      </w:r>
      <w:proofErr w:type="spellStart"/>
      <w:r>
        <w:t>confconsumatori</w:t>
      </w:r>
      <w:proofErr w:type="spellEnd"/>
      <w:r>
        <w:t xml:space="preserve">) oppure scrivere allo </w:t>
      </w:r>
      <w:r>
        <w:rPr>
          <w:b/>
          <w:bCs/>
        </w:rPr>
        <w:t>Sportello online</w:t>
      </w:r>
      <w:r>
        <w:t xml:space="preserve"> (www.confconsumatori.it/spiegaci-il-tuo-problema/). </w:t>
      </w:r>
      <w:bookmarkStart w:id="0" w:name="m_-7289038996211533153OWAe3af9626-39d6-8"/>
      <w:bookmarkStart w:id="1" w:name="m_-7289038996211533153OWA55c65284-6270-b"/>
      <w:bookmarkEnd w:id="0"/>
      <w:bookmarkEnd w:id="1"/>
      <w:r>
        <w:t xml:space="preserve"> </w:t>
      </w:r>
    </w:p>
    <w:p w14:paraId="7718E199" w14:textId="1D11181C" w:rsidR="00D96451" w:rsidRPr="00AF7297" w:rsidRDefault="00D96451" w:rsidP="00D96451">
      <w:pPr>
        <w:spacing w:line="256" w:lineRule="auto"/>
        <w:rPr>
          <w:rFonts w:ascii="Calibri" w:eastAsia="Calibri" w:hAnsi="Calibri" w:cs="Times New Roman"/>
          <w:lang w:val="en-GB"/>
        </w:rPr>
      </w:pPr>
    </w:p>
    <w:sectPr w:rsidR="00D96451" w:rsidRPr="00AF7297" w:rsidSect="00D95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E027" w14:textId="77777777" w:rsidR="00D95AA1" w:rsidRDefault="00D95AA1" w:rsidP="00D95AA1">
      <w:pPr>
        <w:spacing w:after="0" w:line="240" w:lineRule="auto"/>
      </w:pPr>
      <w:r>
        <w:separator/>
      </w:r>
    </w:p>
  </w:endnote>
  <w:endnote w:type="continuationSeparator" w:id="0">
    <w:p w14:paraId="62E40145" w14:textId="77777777" w:rsidR="00D95AA1" w:rsidRDefault="00D95AA1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Italic">
    <w:altName w:val="Arial"/>
    <w:charset w:val="00"/>
    <w:family w:val="auto"/>
    <w:pitch w:val="default"/>
    <w:sig w:usb0="E0002AFF" w:usb1="C0007843" w:usb2="00000009" w:usb3="00000000" w:csb0="400001FF" w:csb1="FFFF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5CA7C6CB" w:rsidR="00D95AA1" w:rsidRPr="004A3858" w:rsidRDefault="007E7A66">
    <w:pPr>
      <w:pStyle w:val="Pidipagina"/>
      <w:rPr>
        <w:rFonts w:cstheme="minorHAnsi"/>
      </w:rPr>
    </w:pPr>
    <w:r>
      <w:rPr>
        <w:rFonts w:cstheme="minorHAnsi"/>
      </w:rPr>
      <w:t xml:space="preserve">Sede legale: </w:t>
    </w:r>
    <w:r w:rsidR="00D95AA1" w:rsidRPr="004A3858">
      <w:rPr>
        <w:rFonts w:cstheme="minorHAnsi"/>
      </w:rPr>
      <w:t>V</w:t>
    </w:r>
    <w:r>
      <w:rPr>
        <w:rFonts w:cstheme="minorHAnsi"/>
      </w:rPr>
      <w:t xml:space="preserve">IA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</w:t>
    </w:r>
    <w:r>
      <w:rPr>
        <w:rFonts w:cstheme="minorHAnsi"/>
      </w:rPr>
      <w:t>Sede operativa: VIA PACE 10 - 20122</w:t>
    </w:r>
    <w:r w:rsidR="00927553" w:rsidRPr="004A3858">
      <w:rPr>
        <w:rFonts w:cstheme="minorHAnsi"/>
      </w:rPr>
      <w:t xml:space="preserve">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2441" w14:textId="77777777" w:rsidR="00D95AA1" w:rsidRDefault="00D95AA1" w:rsidP="00D95AA1">
      <w:pPr>
        <w:spacing w:after="0" w:line="240" w:lineRule="auto"/>
      </w:pPr>
      <w:r>
        <w:separator/>
      </w:r>
    </w:p>
  </w:footnote>
  <w:footnote w:type="continuationSeparator" w:id="0">
    <w:p w14:paraId="758A46D1" w14:textId="77777777" w:rsidR="00D95AA1" w:rsidRDefault="00D95AA1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17D71879" w:rsidR="00D95AA1" w:rsidRDefault="004A3858">
    <w:pPr>
      <w:pStyle w:val="Intestazione"/>
    </w:pPr>
    <w:hyperlink r:id="rId1" w:history="1">
      <w:r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065577"/>
    <w:rsid w:val="00115D92"/>
    <w:rsid w:val="0014434A"/>
    <w:rsid w:val="001970B6"/>
    <w:rsid w:val="001D776A"/>
    <w:rsid w:val="002269E6"/>
    <w:rsid w:val="002C6185"/>
    <w:rsid w:val="003618EC"/>
    <w:rsid w:val="003D290B"/>
    <w:rsid w:val="004005BB"/>
    <w:rsid w:val="004A3858"/>
    <w:rsid w:val="004F4AD7"/>
    <w:rsid w:val="00502350"/>
    <w:rsid w:val="0051099C"/>
    <w:rsid w:val="00514E6C"/>
    <w:rsid w:val="0054658D"/>
    <w:rsid w:val="00591F99"/>
    <w:rsid w:val="00614AFA"/>
    <w:rsid w:val="00644A79"/>
    <w:rsid w:val="0066263E"/>
    <w:rsid w:val="00662DAD"/>
    <w:rsid w:val="0069759D"/>
    <w:rsid w:val="007847AC"/>
    <w:rsid w:val="007B0CAE"/>
    <w:rsid w:val="007E7A66"/>
    <w:rsid w:val="008D1697"/>
    <w:rsid w:val="0092148C"/>
    <w:rsid w:val="00927553"/>
    <w:rsid w:val="009863A6"/>
    <w:rsid w:val="00995A4A"/>
    <w:rsid w:val="009C0E14"/>
    <w:rsid w:val="009F0D95"/>
    <w:rsid w:val="00A0723B"/>
    <w:rsid w:val="00A10202"/>
    <w:rsid w:val="00A150A1"/>
    <w:rsid w:val="00A31870"/>
    <w:rsid w:val="00AF7297"/>
    <w:rsid w:val="00B6570D"/>
    <w:rsid w:val="00B77DCF"/>
    <w:rsid w:val="00B86D53"/>
    <w:rsid w:val="00C85E71"/>
    <w:rsid w:val="00D43560"/>
    <w:rsid w:val="00D95AA1"/>
    <w:rsid w:val="00D96451"/>
    <w:rsid w:val="00E65805"/>
    <w:rsid w:val="00E80BB7"/>
    <w:rsid w:val="00E81157"/>
    <w:rsid w:val="00EC5DFE"/>
    <w:rsid w:val="00ED32A0"/>
    <w:rsid w:val="00F076C9"/>
    <w:rsid w:val="00F25E71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2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LombardiaMilano</cp:lastModifiedBy>
  <cp:revision>2</cp:revision>
  <cp:lastPrinted>2025-03-11T13:04:00Z</cp:lastPrinted>
  <dcterms:created xsi:type="dcterms:W3CDTF">2025-04-22T09:18:00Z</dcterms:created>
  <dcterms:modified xsi:type="dcterms:W3CDTF">2025-04-22T09:18:00Z</dcterms:modified>
</cp:coreProperties>
</file>